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66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中国国际大学生创新大赛（2026）</w:t>
      </w:r>
    </w:p>
    <w:p w14:paraId="26739744"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天津科技大学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竞赛项目参赛学生、指导教师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承诺书</w:t>
      </w:r>
    </w:p>
    <w:p w14:paraId="36491A93">
      <w:pPr>
        <w:ind w:firstLine="560" w:firstLineChars="200"/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  <w:t>（填写时，请删除红色说明文字）</w:t>
      </w:r>
    </w:p>
    <w:p w14:paraId="15C70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textAlignment w:val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校赛组委会：</w:t>
      </w:r>
    </w:p>
    <w:p w14:paraId="3D280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560" w:firstLineChars="200"/>
        <w:textAlignment w:val="auto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由XXX、XXX</w:t>
      </w:r>
      <w: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  <w:t>（请按照国创赛平台报名及排序情况，列出全部指导教师）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所指导的，</w:t>
      </w:r>
      <w:r>
        <w:rPr>
          <w:rFonts w:hint="eastAsia" w:ascii="仿宋_GB2312" w:eastAsia="仿宋_GB2312"/>
          <w:color w:val="auto"/>
          <w:sz w:val="28"/>
          <w:szCs w:val="28"/>
          <w:lang w:val="en-US" w:eastAsia="zh-CN"/>
        </w:rPr>
        <w:t>由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参赛学生</w:t>
      </w:r>
      <w:r>
        <w:rPr>
          <w:rFonts w:hint="eastAsia" w:ascii="仿宋_GB2312" w:eastAsia="仿宋_GB2312"/>
          <w:sz w:val="28"/>
          <w:szCs w:val="28"/>
        </w:rPr>
        <w:t>XX</w:t>
      </w:r>
      <w:r>
        <w:rPr>
          <w:rFonts w:hint="eastAsia" w:ascii="仿宋_GB2312" w:eastAsia="仿宋_GB2312"/>
          <w:sz w:val="28"/>
          <w:szCs w:val="28"/>
          <w:lang w:eastAsia="zh-CN"/>
        </w:rPr>
        <w:t>、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XXX、XXX</w:t>
      </w:r>
      <w:r>
        <w:rPr>
          <w:rFonts w:hint="eastAsia" w:ascii="仿宋_GB2312" w:eastAsia="仿宋_GB2312"/>
          <w:color w:val="FF0000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  <w:t>请按照国创赛平台报名及排序情况，列出全部参赛成员</w:t>
      </w:r>
      <w:r>
        <w:rPr>
          <w:rFonts w:hint="eastAsia" w:ascii="仿宋_GB2312" w:eastAsia="仿宋_GB2312"/>
          <w:color w:val="FF0000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提交的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XXX赛道XXX组别</w:t>
      </w:r>
      <w:r>
        <w:rPr>
          <w:rFonts w:hint="eastAsia" w:ascii="仿宋_GB2312" w:eastAsia="仿宋_GB2312"/>
          <w:color w:val="FF0000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  <w:t>请按照国创赛平台报名情况填写）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项目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  <w:lang w:val="en-US" w:eastAsia="zh-CN"/>
        </w:rPr>
        <w:t>作品</w:t>
      </w:r>
      <w:r>
        <w:rPr>
          <w:rFonts w:hint="eastAsia" w:ascii="仿宋_GB2312" w:eastAsia="仿宋_GB2312"/>
          <w:sz w:val="28"/>
          <w:szCs w:val="28"/>
        </w:rPr>
        <w:t>《XX》</w:t>
      </w:r>
      <w:r>
        <w:rPr>
          <w:rFonts w:hint="eastAsia" w:ascii="仿宋_GB2312" w:eastAsia="仿宋_GB2312"/>
          <w:color w:val="FF0000"/>
          <w:sz w:val="28"/>
          <w:szCs w:val="28"/>
          <w:lang w:eastAsia="zh-CN"/>
        </w:rPr>
        <w:t>（请</w:t>
      </w:r>
      <w: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  <w:t>填写国</w:t>
      </w:r>
      <w:r>
        <w:rPr>
          <w:rFonts w:hint="eastAsia" w:ascii="仿宋_GB2312" w:eastAsia="仿宋_GB2312"/>
          <w:color w:val="FF0000"/>
          <w:sz w:val="28"/>
          <w:szCs w:val="28"/>
          <w:lang w:eastAsia="zh-CN"/>
        </w:rPr>
        <w:t>创赛平台</w:t>
      </w:r>
      <w:r>
        <w:rPr>
          <w:rFonts w:hint="eastAsia" w:ascii="仿宋_GB2312" w:eastAsia="仿宋_GB2312"/>
          <w:color w:val="FF0000"/>
          <w:sz w:val="28"/>
          <w:szCs w:val="28"/>
          <w:lang w:val="en-US" w:eastAsia="zh-CN"/>
        </w:rPr>
        <w:t>项目名</w:t>
      </w:r>
      <w:r>
        <w:rPr>
          <w:rFonts w:hint="eastAsia" w:ascii="仿宋_GB2312" w:eastAsia="仿宋_GB2312"/>
          <w:color w:val="FF0000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，经对照中国国际大学生创新大赛</w:t>
      </w:r>
      <w:r>
        <w:rPr>
          <w:rFonts w:hint="eastAsia" w:ascii="仿宋_GB2312" w:eastAsia="仿宋_GB2312"/>
          <w:sz w:val="28"/>
          <w:szCs w:val="28"/>
          <w:lang w:eastAsia="zh-CN"/>
        </w:rPr>
        <w:t>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2026</w:t>
      </w:r>
      <w:r>
        <w:rPr>
          <w:rFonts w:hint="eastAsia" w:ascii="仿宋_GB2312" w:eastAsia="仿宋_GB2312"/>
          <w:sz w:val="28"/>
          <w:szCs w:val="28"/>
          <w:lang w:eastAsia="zh-CN"/>
        </w:rPr>
        <w:t>）</w:t>
      </w:r>
      <w:r>
        <w:rPr>
          <w:rFonts w:hint="eastAsia" w:ascii="仿宋_GB2312" w:eastAsia="仿宋_GB2312"/>
          <w:sz w:val="28"/>
          <w:szCs w:val="28"/>
        </w:rPr>
        <w:t>赛事相关规定，现就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参赛项目和团队情况</w:t>
      </w:r>
      <w:r>
        <w:rPr>
          <w:rFonts w:hint="eastAsia" w:ascii="仿宋_GB2312" w:eastAsia="仿宋_GB2312"/>
          <w:sz w:val="28"/>
          <w:szCs w:val="28"/>
        </w:rPr>
        <w:t>承诺如下</w:t>
      </w:r>
      <w:r>
        <w:rPr>
          <w:rFonts w:hint="eastAsia" w:ascii="仿宋_GB2312" w:eastAsia="仿宋_GB2312"/>
          <w:sz w:val="28"/>
          <w:szCs w:val="28"/>
          <w:lang w:eastAsia="zh-CN"/>
        </w:rPr>
        <w:t>：</w:t>
      </w: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07"/>
        <w:gridCol w:w="3089"/>
      </w:tblGrid>
      <w:tr w14:paraId="624F6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14" w:type="dxa"/>
          </w:tcPr>
          <w:p w14:paraId="2D947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jc w:val="center"/>
              <w:textAlignment w:val="auto"/>
              <w:rPr>
                <w:rFonts w:hint="default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评审要点必要条件</w:t>
            </w:r>
          </w:p>
        </w:tc>
        <w:tc>
          <w:tcPr>
            <w:tcW w:w="3092" w:type="dxa"/>
          </w:tcPr>
          <w:p w14:paraId="5BD02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eastAsia="zh-CN"/>
              </w:rPr>
              <w:t>是否存在违反情形（在相应□中划√）</w:t>
            </w:r>
          </w:p>
        </w:tc>
      </w:tr>
      <w:tr w14:paraId="50069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6" w:hRule="atLeast"/>
          <w:jc w:val="center"/>
        </w:trPr>
        <w:tc>
          <w:tcPr>
            <w:tcW w:w="5214" w:type="dxa"/>
          </w:tcPr>
          <w:p w14:paraId="40A6C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textAlignment w:val="auto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1.项目科技成果、知识产权、财务状况、运营、荣誉奖项等材料真实、准确、有效，完全符合大赛规定的申报条件。不存在弄虚作假、抄袭剽窃等违规情况。</w:t>
            </w:r>
          </w:p>
        </w:tc>
        <w:tc>
          <w:tcPr>
            <w:tcW w:w="3092" w:type="dxa"/>
          </w:tcPr>
          <w:p w14:paraId="53B27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eastAsia="zh-CN"/>
              </w:rPr>
              <w:t>□存在   □不存在</w:t>
            </w:r>
          </w:p>
        </w:tc>
      </w:tr>
      <w:tr w14:paraId="4D435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5214" w:type="dxa"/>
          </w:tcPr>
          <w:p w14:paraId="461E5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textAlignment w:val="auto"/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val="en-US" w:eastAsia="zh-CN"/>
              </w:rPr>
              <w:t>2.参加由学校、省市或全国组织的“青年红色筑梦之旅”活动。（仅参加“青年红色筑梦之旅”赛道项目填报）</w:t>
            </w:r>
          </w:p>
        </w:tc>
        <w:tc>
          <w:tcPr>
            <w:tcW w:w="3092" w:type="dxa"/>
          </w:tcPr>
          <w:p w14:paraId="1EF12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vertAlign w:val="baseline"/>
                <w:lang w:eastAsia="zh-CN"/>
              </w:rPr>
              <w:t>□存在   □不存在</w:t>
            </w:r>
          </w:p>
        </w:tc>
      </w:tr>
    </w:tbl>
    <w:p w14:paraId="3B7AC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560" w:firstLineChars="200"/>
        <w:textAlignment w:val="auto"/>
        <w:rPr>
          <w:rFonts w:hint="eastAsia" w:ascii="仿宋_GB2312" w:eastAsia="仿宋_GB2312"/>
          <w:sz w:val="28"/>
          <w:szCs w:val="28"/>
          <w:lang w:eastAsia="zh-CN"/>
        </w:rPr>
      </w:pP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3056"/>
      </w:tblGrid>
      <w:tr w14:paraId="449F9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1395F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参赛学生“</w:t>
            </w:r>
            <w:r>
              <w:rPr>
                <w:rFonts w:hint="eastAsia" w:ascii="仿宋_GB2312" w:eastAsia="仿宋_GB2312"/>
                <w:sz w:val="28"/>
                <w:szCs w:val="28"/>
              </w:rPr>
              <w:t>十不准”</w:t>
            </w:r>
          </w:p>
        </w:tc>
        <w:tc>
          <w:tcPr>
            <w:tcW w:w="3056" w:type="dxa"/>
          </w:tcPr>
          <w:p w14:paraId="7C2C2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是否存在违反情形（在相应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□中划√</w:t>
            </w:r>
            <w:r>
              <w:rPr>
                <w:rFonts w:hint="eastAsia" w:ascii="仿宋_GB2312" w:eastAsia="仿宋_GB2312"/>
                <w:sz w:val="28"/>
                <w:szCs w:val="28"/>
              </w:rPr>
              <w:t>）</w:t>
            </w:r>
          </w:p>
        </w:tc>
      </w:tr>
      <w:tr w14:paraId="2F1F0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391A4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1.不准重复参赛：严禁将总决赛获奖项目，或核心内容高度相似的项目，通过修改名称、更换负责人等方式重新包装后再次参赛。</w:t>
            </w:r>
          </w:p>
        </w:tc>
        <w:tc>
          <w:tcPr>
            <w:tcW w:w="3056" w:type="dxa"/>
          </w:tcPr>
          <w:p w14:paraId="41748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存在   □不存在</w:t>
            </w:r>
          </w:p>
        </w:tc>
      </w:tr>
      <w:tr w14:paraId="7A1A0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54417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.不准伪造身份和贡献</w:t>
            </w:r>
            <w:r>
              <w:rPr>
                <w:rFonts w:hint="eastAsia" w:ascii="仿宋_GB2312" w:eastAsia="仿宋_GB2312"/>
                <w:sz w:val="28"/>
                <w:szCs w:val="28"/>
              </w:rPr>
              <w:t>：所有团队成员必须是项目的实际参与者，严禁任何形式的“挂名”或虚报个人在项目中的角色与工作量。</w:t>
            </w:r>
          </w:p>
        </w:tc>
        <w:tc>
          <w:tcPr>
            <w:tcW w:w="3056" w:type="dxa"/>
          </w:tcPr>
          <w:p w14:paraId="6D7344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存在   □不存在</w:t>
            </w:r>
          </w:p>
        </w:tc>
      </w:tr>
      <w:tr w14:paraId="40EC8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545E4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3.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不准抄袭与侵犯知识产权</w:t>
            </w:r>
            <w:r>
              <w:rPr>
                <w:rFonts w:hint="eastAsia" w:ascii="仿宋_GB2312" w:eastAsia="仿宋_GB2312"/>
                <w:sz w:val="28"/>
                <w:szCs w:val="28"/>
              </w:rPr>
              <w:t>：项目核心创意、技术方案、商业内容等必须为团队原创或已获合法授权。严禁抄袭、盗用或未经许可使用他人专利、著作权成果。</w:t>
            </w:r>
          </w:p>
        </w:tc>
        <w:tc>
          <w:tcPr>
            <w:tcW w:w="3056" w:type="dxa"/>
          </w:tcPr>
          <w:p w14:paraId="40315D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存在   □不存在</w:t>
            </w:r>
          </w:p>
        </w:tc>
      </w:tr>
      <w:tr w14:paraId="4B63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4D13C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sz w:val="28"/>
                <w:szCs w:val="28"/>
              </w:rPr>
              <w:t>.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不准伪造数据材料：项目提交的所有用户数据、专利授权证明、财务预测、技术参数、检测报告、荣誉证明等必须真实、准确、可追溯。严禁任何形式的捏造、篡改与夸大。</w:t>
            </w:r>
          </w:p>
        </w:tc>
        <w:tc>
          <w:tcPr>
            <w:tcW w:w="3056" w:type="dxa"/>
          </w:tcPr>
          <w:p w14:paraId="0B40AE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存在   □不存在</w:t>
            </w:r>
          </w:p>
        </w:tc>
      </w:tr>
      <w:tr w14:paraId="15BCC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42FC9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  <w:sz w:val="28"/>
                <w:szCs w:val="28"/>
              </w:rPr>
              <w:t>.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不准将核心工作外包代做：商业计划书、技术文档等核心参赛材料必须由团队成员独立完成。严禁委托第三方机构或个人进行“代工”包装或撰写。</w:t>
            </w:r>
          </w:p>
        </w:tc>
        <w:tc>
          <w:tcPr>
            <w:tcW w:w="3056" w:type="dxa"/>
          </w:tcPr>
          <w:p w14:paraId="6E2ED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存在   □不存在</w:t>
            </w:r>
          </w:p>
        </w:tc>
      </w:tr>
      <w:tr w14:paraId="5145C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5EC2D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hint="eastAsia" w:ascii="仿宋_GB2312" w:eastAsia="仿宋_GB2312"/>
                <w:sz w:val="28"/>
                <w:szCs w:val="28"/>
              </w:rPr>
              <w:t>.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不准虚假陈述：在路演、答辩等所有环节，必须客观、如实介绍项目。严禁夸大技术成熟度、隐瞒重大风险或向评委做出无法兑现的承诺。</w:t>
            </w:r>
          </w:p>
        </w:tc>
        <w:tc>
          <w:tcPr>
            <w:tcW w:w="3056" w:type="dxa"/>
          </w:tcPr>
          <w:p w14:paraId="7E33C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存在   □不存在</w:t>
            </w:r>
          </w:p>
        </w:tc>
      </w:tr>
      <w:tr w14:paraId="33B41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2DB3C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仿宋_GB2312" w:eastAsia="仿宋_GB2312"/>
                <w:sz w:val="28"/>
                <w:szCs w:val="28"/>
              </w:rPr>
              <w:t>.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不准买卖参赛资格：严禁团队成员通过付费、人情关系等任何形式进行“挂名”买卖席位。</w:t>
            </w:r>
          </w:p>
        </w:tc>
        <w:tc>
          <w:tcPr>
            <w:tcW w:w="3056" w:type="dxa"/>
          </w:tcPr>
          <w:p w14:paraId="33AF1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存在   □不存在</w:t>
            </w:r>
          </w:p>
        </w:tc>
      </w:tr>
      <w:tr w14:paraId="6746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0FB02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eastAsia="仿宋_GB2312"/>
                <w:sz w:val="28"/>
                <w:szCs w:val="28"/>
              </w:rPr>
              <w:t>.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不准参加违规培训：严禁参加各种声称由“评委”或“内部人士”提供的违规培训，避免卷入欺诈陷阱。</w:t>
            </w:r>
          </w:p>
        </w:tc>
        <w:tc>
          <w:tcPr>
            <w:tcW w:w="3056" w:type="dxa"/>
          </w:tcPr>
          <w:p w14:paraId="5E0DA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存在   □不存在</w:t>
            </w:r>
          </w:p>
        </w:tc>
      </w:tr>
      <w:tr w14:paraId="692BA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  <w:jc w:val="center"/>
        </w:trPr>
        <w:tc>
          <w:tcPr>
            <w:tcW w:w="5240" w:type="dxa"/>
          </w:tcPr>
          <w:p w14:paraId="2A1346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eastAsia="仿宋_GB2312"/>
                <w:sz w:val="28"/>
                <w:szCs w:val="28"/>
              </w:rPr>
              <w:t>.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不准购买“包奖”服务：严禁通过任何渠道、以任何形式向中介、机构或个人购买声称能确保获奖的服务包。</w:t>
            </w:r>
          </w:p>
        </w:tc>
        <w:tc>
          <w:tcPr>
            <w:tcW w:w="3056" w:type="dxa"/>
          </w:tcPr>
          <w:p w14:paraId="4C634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存在   □不存在</w:t>
            </w:r>
          </w:p>
        </w:tc>
      </w:tr>
      <w:tr w14:paraId="009A6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27CAC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_GB2312" w:eastAsia="仿宋_GB2312"/>
                <w:sz w:val="28"/>
                <w:szCs w:val="28"/>
              </w:rPr>
              <w:t>.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不准干扰评审：严禁以任何形式（如请托、宴请、馈赠等）联系、影响或试图打探评委，干扰评审工作的独立性与公平性。</w:t>
            </w:r>
          </w:p>
        </w:tc>
        <w:tc>
          <w:tcPr>
            <w:tcW w:w="3056" w:type="dxa"/>
          </w:tcPr>
          <w:p w14:paraId="7FF72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存在   □不存在</w:t>
            </w:r>
          </w:p>
        </w:tc>
      </w:tr>
    </w:tbl>
    <w:p w14:paraId="685A30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</w:p>
    <w:tbl>
      <w:tblPr>
        <w:tblStyle w:val="1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0"/>
        <w:gridCol w:w="3056"/>
      </w:tblGrid>
      <w:tr w14:paraId="6DC38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5240" w:type="dxa"/>
          </w:tcPr>
          <w:p w14:paraId="0D55C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  <w:lang w:val="en-US" w:eastAsia="zh-CN"/>
              </w:rPr>
              <w:t>指导教师“</w:t>
            </w: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十不准”</w:t>
            </w:r>
          </w:p>
        </w:tc>
        <w:tc>
          <w:tcPr>
            <w:tcW w:w="3056" w:type="dxa"/>
          </w:tcPr>
          <w:p w14:paraId="0EB57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是否存在违反情形（在相应□中划√）</w:t>
            </w:r>
          </w:p>
        </w:tc>
      </w:tr>
      <w:tr w14:paraId="173F8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3AF46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hAnsi="等线" w:eastAsia="仿宋_GB2312" w:cs="Times New Roman"/>
                <w:sz w:val="28"/>
                <w:szCs w:val="28"/>
                <w:lang w:val="en-US"/>
              </w:rPr>
            </w:pPr>
            <w:r>
              <w:rPr>
                <w:rFonts w:hint="eastAsia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1.不准纵容或参与学生抄袭与侵权：教师须指导学生进行原创或取得合法授权，严禁默许、协助或直接参与抄袭、盗用他人成果，或未经授权使用他人知识产权。</w:t>
            </w:r>
          </w:p>
        </w:tc>
        <w:tc>
          <w:tcPr>
            <w:tcW w:w="3056" w:type="dxa"/>
          </w:tcPr>
          <w:p w14:paraId="4BC2F3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存在   □不存在</w:t>
            </w:r>
          </w:p>
        </w:tc>
      </w:tr>
      <w:tr w14:paraId="146ED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5A67A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hAnsi="等线" w:eastAsia="仿宋_GB2312" w:cs="Times New Roman"/>
                <w:sz w:val="28"/>
                <w:szCs w:val="28"/>
                <w:lang w:val="en-US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2</w:t>
            </w:r>
            <w:r>
              <w:rPr>
                <w:rFonts w:hint="eastAsia" w:ascii="仿宋_GB2312" w:hAnsi="等线" w:eastAsia="仿宋_GB2312" w:cs="Times New Roman"/>
                <w:sz w:val="28"/>
                <w:szCs w:val="28"/>
                <w:lang w:val="en-US" w:eastAsia="zh-CN"/>
              </w:rPr>
              <w:t>.不准伪造或虚报指导身份与贡献</w:t>
            </w: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：教师必须是实际承担项目指导工作的本校教师，严禁挂名指导、虚报指导工作量或将非本人指导的项目申报为本人成果。</w:t>
            </w:r>
          </w:p>
        </w:tc>
        <w:tc>
          <w:tcPr>
            <w:tcW w:w="3056" w:type="dxa"/>
          </w:tcPr>
          <w:p w14:paraId="1166A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存在   □不存在</w:t>
            </w:r>
          </w:p>
        </w:tc>
      </w:tr>
      <w:tr w14:paraId="7E1F2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674CB1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hAnsi="等线" w:eastAsia="仿宋_GB2312" w:cs="Times New Roman"/>
                <w:sz w:val="28"/>
                <w:szCs w:val="28"/>
                <w:lang w:val="en-US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  <w:lang w:val="en-US" w:eastAsia="zh-CN"/>
              </w:rPr>
              <w:t>3.不准授意或协助学生伪造数据与材料：教师应督促学生确保项目数据、技术参数、证明材料的真实性，不得指示、协助学生捏造、篡改任何参赛材料。</w:t>
            </w:r>
          </w:p>
        </w:tc>
        <w:tc>
          <w:tcPr>
            <w:tcW w:w="3056" w:type="dxa"/>
          </w:tcPr>
          <w:p w14:paraId="3F8B1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□存在   □不存在</w:t>
            </w:r>
          </w:p>
        </w:tc>
      </w:tr>
      <w:tr w14:paraId="25AE8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2F0B00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hAnsi="等线" w:eastAsia="仿宋_GB2312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4.不准代替学生完成核心参赛内容：教师应以指导为主，不得直接代写商业计划书、代做技术方案、代制演示材料等本应由学生自主完成的核心内容。</w:t>
            </w:r>
          </w:p>
        </w:tc>
        <w:tc>
          <w:tcPr>
            <w:tcW w:w="3056" w:type="dxa"/>
          </w:tcPr>
          <w:p w14:paraId="64C1B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□存在   □不存在</w:t>
            </w:r>
          </w:p>
        </w:tc>
      </w:tr>
      <w:tr w14:paraId="4E23E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7D0A3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hAnsi="等线" w:eastAsia="仿宋_GB2312" w:cs="Times New Roman"/>
                <w:sz w:val="28"/>
                <w:szCs w:val="28"/>
                <w:lang w:val="en-US"/>
              </w:rPr>
            </w:pPr>
            <w:r>
              <w:rPr>
                <w:rFonts w:hint="eastAsia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5.不准组织或参与买卖参赛资格等活动：严禁教师通过任何形式组织、参与或默许学生“挂名”买卖席位，不得利用指导身份牟取不当利益。</w:t>
            </w:r>
          </w:p>
        </w:tc>
        <w:tc>
          <w:tcPr>
            <w:tcW w:w="3056" w:type="dxa"/>
          </w:tcPr>
          <w:p w14:paraId="4A7F1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□存在   □不存在</w:t>
            </w:r>
          </w:p>
        </w:tc>
      </w:tr>
      <w:tr w14:paraId="54881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76497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6.不准参与推销“保奖”服务：教师不得推荐、协助学生购买任何“保奖”承诺类服务，并应主动抵制、举报相关虚假宣传与违规操作行为。</w:t>
            </w:r>
          </w:p>
        </w:tc>
        <w:tc>
          <w:tcPr>
            <w:tcW w:w="3056" w:type="dxa"/>
          </w:tcPr>
          <w:p w14:paraId="2631F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□存在   □不存在</w:t>
            </w:r>
          </w:p>
        </w:tc>
      </w:tr>
      <w:tr w14:paraId="7EAAF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08749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7.不准重复指导已获奖项目参赛：获奖项目如无实质性创新突破，教师不应鼓励或支持其重复参赛。</w:t>
            </w:r>
          </w:p>
        </w:tc>
        <w:tc>
          <w:tcPr>
            <w:tcW w:w="3056" w:type="dxa"/>
          </w:tcPr>
          <w:p w14:paraId="0FF30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□存在   □不存在</w:t>
            </w:r>
          </w:p>
        </w:tc>
      </w:tr>
      <w:tr w14:paraId="1F10F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47737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8.不准引导学生进行虚假陈述与隐瞒风险：在指导答辩与路演过程中，教师应坚持实事求是，不得教唆或放任学生夸大成果、隐瞒缺陷或作出不实承诺。</w:t>
            </w:r>
          </w:p>
        </w:tc>
        <w:tc>
          <w:tcPr>
            <w:tcW w:w="3056" w:type="dxa"/>
          </w:tcPr>
          <w:p w14:paraId="5CCB0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□存在   □不存在</w:t>
            </w:r>
          </w:p>
        </w:tc>
      </w:tr>
      <w:tr w14:paraId="12CC8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07773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9.不准以任何形式请托公关，干扰评审：严禁教师通过人情请托、利益输送、宴请馈赠等方式影响评审过程与结果，不得接受违规辅导。</w:t>
            </w:r>
          </w:p>
        </w:tc>
        <w:tc>
          <w:tcPr>
            <w:tcW w:w="3056" w:type="dxa"/>
          </w:tcPr>
          <w:p w14:paraId="6CEE62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□存在   □不存在</w:t>
            </w:r>
          </w:p>
        </w:tc>
      </w:tr>
      <w:tr w14:paraId="33989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40" w:type="dxa"/>
          </w:tcPr>
          <w:p w14:paraId="32B975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textAlignment w:val="auto"/>
              <w:rPr>
                <w:rFonts w:hint="default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_GB2312" w:hAnsi="等线" w:eastAsia="仿宋_GB2312" w:cs="Times New Roman"/>
                <w:kern w:val="2"/>
                <w:sz w:val="28"/>
                <w:szCs w:val="28"/>
                <w:lang w:val="en-US" w:eastAsia="zh-CN" w:bidi="ar-SA"/>
                <w14:ligatures w14:val="standardContextual"/>
              </w:rPr>
              <w:t>10.不准隐瞒，包庇违规参赛项目：教师负有监督与教育职责，发现学生存在违规行为应及时予以纠正，不得姑息隐瞒，共同维护竞赛公平与诚信体系。</w:t>
            </w:r>
          </w:p>
        </w:tc>
        <w:tc>
          <w:tcPr>
            <w:tcW w:w="3056" w:type="dxa"/>
          </w:tcPr>
          <w:p w14:paraId="7B53C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276" w:lineRule="auto"/>
              <w:jc w:val="center"/>
              <w:textAlignment w:val="auto"/>
              <w:rPr>
                <w:rFonts w:hint="eastAsia" w:ascii="仿宋_GB2312" w:hAnsi="等线" w:eastAsia="仿宋_GB2312" w:cs="Times New Roman"/>
                <w:sz w:val="28"/>
                <w:szCs w:val="28"/>
              </w:rPr>
            </w:pPr>
            <w:r>
              <w:rPr>
                <w:rFonts w:hint="eastAsia" w:ascii="仿宋_GB2312" w:hAnsi="等线" w:eastAsia="仿宋_GB2312" w:cs="Times New Roman"/>
                <w:sz w:val="28"/>
                <w:szCs w:val="28"/>
              </w:rPr>
              <w:t>□存在   □不存在</w:t>
            </w:r>
          </w:p>
        </w:tc>
      </w:tr>
    </w:tbl>
    <w:p w14:paraId="0323E8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</w:p>
    <w:p w14:paraId="68DDC2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如有违反上述“十不准”的情形，一经查实，同意学校或各级部门取消参赛资格，并愿接受相应纪律处理。涉及违法的，愿承担相应法律责任。</w:t>
      </w:r>
    </w:p>
    <w:p w14:paraId="14B06E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ind w:firstLine="560" w:firstLineChars="200"/>
        <w:textAlignment w:val="auto"/>
        <w:rPr>
          <w:rFonts w:hint="eastAsia" w:ascii="仿宋_GB2312" w:eastAsia="仿宋_GB2312"/>
          <w:sz w:val="28"/>
          <w:szCs w:val="28"/>
        </w:rPr>
      </w:pPr>
    </w:p>
    <w:p w14:paraId="1D6926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textAlignment w:val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承诺人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(参赛学生，逐人签字）：</w:t>
      </w:r>
    </w:p>
    <w:p w14:paraId="03338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textAlignment w:val="auto"/>
        <w:rPr>
          <w:rFonts w:hint="eastAsia" w:ascii="仿宋_GB2312" w:eastAsia="仿宋_GB2312"/>
          <w:sz w:val="28"/>
          <w:szCs w:val="28"/>
          <w:lang w:val="en-US" w:eastAsia="zh-CN"/>
        </w:rPr>
      </w:pPr>
    </w:p>
    <w:p w14:paraId="2B591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承诺人（指导教师，逐人签字）：</w:t>
      </w:r>
      <w:r>
        <w:rPr>
          <w:rFonts w:hint="eastAsia" w:ascii="仿宋_GB2312" w:eastAsia="仿宋_GB2312"/>
          <w:sz w:val="28"/>
          <w:szCs w:val="28"/>
        </w:rPr>
        <w:t xml:space="preserve">   </w:t>
      </w:r>
    </w:p>
    <w:p w14:paraId="508C1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textAlignment w:val="auto"/>
        <w:rPr>
          <w:rFonts w:hint="eastAsia" w:ascii="仿宋_GB2312" w:eastAsia="仿宋_GB2312"/>
          <w:sz w:val="28"/>
          <w:szCs w:val="28"/>
        </w:rPr>
      </w:pPr>
    </w:p>
    <w:p w14:paraId="4D99D9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textAlignment w:val="auto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单位盖章（项目负责人学籍所在学院）：</w:t>
      </w:r>
    </w:p>
    <w:p w14:paraId="5FEB0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</w:t>
      </w:r>
    </w:p>
    <w:p w14:paraId="21175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76" w:lineRule="auto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                </w:t>
      </w:r>
      <w:r>
        <w:rPr>
          <w:rFonts w:hint="eastAsia" w:ascii="仿宋_GB2312" w:eastAsia="仿宋_GB2312"/>
          <w:sz w:val="28"/>
          <w:szCs w:val="28"/>
        </w:rPr>
        <w:t xml:space="preserve"> 2026年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9</w:t>
      </w:r>
      <w:r>
        <w:rPr>
          <w:rFonts w:hint="eastAsia" w:ascii="仿宋_GB2312" w:eastAsia="仿宋_GB2312"/>
          <w:sz w:val="28"/>
          <w:szCs w:val="28"/>
        </w:rPr>
        <w:t>月  日</w:t>
      </w:r>
    </w:p>
    <w:p w14:paraId="5BA3A6CC">
      <w:pPr>
        <w:rPr>
          <w:rFonts w:hint="eastAsia"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F13"/>
    <w:rsid w:val="00403F13"/>
    <w:rsid w:val="00494562"/>
    <w:rsid w:val="008E032B"/>
    <w:rsid w:val="00CE0AA9"/>
    <w:rsid w:val="00F617DF"/>
    <w:rsid w:val="068943A3"/>
    <w:rsid w:val="08761526"/>
    <w:rsid w:val="0BAE6EBB"/>
    <w:rsid w:val="0EC861F5"/>
    <w:rsid w:val="102754BA"/>
    <w:rsid w:val="192B12EA"/>
    <w:rsid w:val="1AB86BAD"/>
    <w:rsid w:val="1FB97650"/>
    <w:rsid w:val="222D330B"/>
    <w:rsid w:val="256A4F48"/>
    <w:rsid w:val="2A0B6CFA"/>
    <w:rsid w:val="319E48F7"/>
    <w:rsid w:val="34733E19"/>
    <w:rsid w:val="35A61FCC"/>
    <w:rsid w:val="3AE84656"/>
    <w:rsid w:val="3BB07701"/>
    <w:rsid w:val="3D116E63"/>
    <w:rsid w:val="53F65A75"/>
    <w:rsid w:val="635A1D3C"/>
    <w:rsid w:val="661C6EBD"/>
    <w:rsid w:val="71E061E4"/>
    <w:rsid w:val="77B64FF5"/>
    <w:rsid w:val="7E9975A5"/>
    <w:rsid w:val="7EA1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6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5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4">
    <w:name w:val="Table Grid"/>
    <w:basedOn w:val="1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标题 1 字符"/>
    <w:basedOn w:val="15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7">
    <w:name w:val="标题 2 字符"/>
    <w:basedOn w:val="15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8">
    <w:name w:val="标题 3 字符"/>
    <w:basedOn w:val="15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9">
    <w:name w:val="标题 4 字符"/>
    <w:basedOn w:val="15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0">
    <w:name w:val="标题 5 字符"/>
    <w:basedOn w:val="15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1">
    <w:name w:val="标题 6 字符"/>
    <w:basedOn w:val="15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2">
    <w:name w:val="标题 7 字符"/>
    <w:basedOn w:val="15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8 字符"/>
    <w:basedOn w:val="15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9 字符"/>
    <w:basedOn w:val="15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字符"/>
    <w:basedOn w:val="15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副标题 字符"/>
    <w:basedOn w:val="15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引用 字符"/>
    <w:basedOn w:val="15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5"/>
    <w:qFormat/>
    <w:uiPriority w:val="21"/>
    <w:rPr>
      <w:i/>
      <w:iCs/>
      <w:color w:val="2F5597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2">
    <w:name w:val="明显引用 字符"/>
    <w:basedOn w:val="15"/>
    <w:link w:val="31"/>
    <w:qFormat/>
    <w:uiPriority w:val="30"/>
    <w:rPr>
      <w:i/>
      <w:iCs/>
      <w:color w:val="2F5597" w:themeColor="accent1" w:themeShade="BF"/>
    </w:rPr>
  </w:style>
  <w:style w:type="character" w:customStyle="1" w:styleId="33">
    <w:name w:val="Intense Reference"/>
    <w:basedOn w:val="15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1131</Words>
  <Characters>1161</Characters>
  <Lines>1</Lines>
  <Paragraphs>1</Paragraphs>
  <TotalTime>0</TotalTime>
  <ScaleCrop>false</ScaleCrop>
  <LinksUpToDate>false</LinksUpToDate>
  <CharactersWithSpaces>1200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2026-08-13T07:26:00Z</dcterms:created>
  <dc:creator>HUAWEI</dc:creator>
  <cp:lastModifiedBy>大圆圆</cp:lastModifiedBy>
  <dcterms:modified xsi:type="dcterms:W3CDTF">2026-08-30T03:42:14Z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eyJoZGlkIjoiMzU2M2Y1ZmExOGJlNzczNzUxNDQ0ZWMyMmQwNjI0MWYiLCJ1c2VySWQiOiI0NDI4Mzg1NDAifQ==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492ADD983ACB432783279A883ED3C099_13</vt:lpwstr>
  </property>
</Properties>
</file>