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9AAA">
      <w:pPr>
        <w:jc w:val="center"/>
        <w:rPr>
          <w:rFonts w:hint="eastAsia"/>
          <w:lang w:val="en-US" w:eastAsia="zh-CN"/>
        </w:rPr>
      </w:pPr>
      <w:r>
        <w:rPr>
          <w:rFonts w:hint="eastAsia"/>
          <w:lang w:val="en-US" w:eastAsia="zh-CN"/>
        </w:rPr>
        <w:t>附：2026年第二十八届中国机器人及人工智能大赛校内选拔赛晋级名单</w:t>
      </w:r>
    </w:p>
    <w:p w14:paraId="0515E553">
      <w:pPr>
        <w:rPr>
          <w:rFonts w:hint="default"/>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3001"/>
        <w:gridCol w:w="7982"/>
      </w:tblGrid>
      <w:tr w14:paraId="18F9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1C08B3FD">
            <w:pPr>
              <w:rPr>
                <w:rFonts w:hint="default"/>
                <w:vertAlign w:val="baseline"/>
                <w:lang w:val="en-US" w:eastAsia="zh-CN"/>
              </w:rPr>
            </w:pPr>
            <w:r>
              <w:rPr>
                <w:rFonts w:hint="eastAsia"/>
                <w:vertAlign w:val="baseline"/>
                <w:lang w:val="en-US" w:eastAsia="zh-CN"/>
              </w:rPr>
              <w:t>大类名称</w:t>
            </w:r>
          </w:p>
        </w:tc>
        <w:tc>
          <w:tcPr>
            <w:tcW w:w="3001" w:type="dxa"/>
          </w:tcPr>
          <w:p w14:paraId="762F0458">
            <w:pPr>
              <w:rPr>
                <w:rFonts w:hint="default"/>
                <w:vertAlign w:val="baseline"/>
                <w:lang w:val="en-US" w:eastAsia="zh-CN"/>
              </w:rPr>
            </w:pPr>
            <w:r>
              <w:rPr>
                <w:rFonts w:hint="eastAsia"/>
                <w:vertAlign w:val="baseline"/>
                <w:lang w:val="en-US" w:eastAsia="zh-CN"/>
              </w:rPr>
              <w:t>小类名称</w:t>
            </w:r>
          </w:p>
        </w:tc>
        <w:tc>
          <w:tcPr>
            <w:tcW w:w="7982" w:type="dxa"/>
          </w:tcPr>
          <w:p w14:paraId="493004FC">
            <w:pPr>
              <w:rPr>
                <w:rFonts w:hint="default"/>
                <w:vertAlign w:val="baseline"/>
                <w:lang w:val="en-US" w:eastAsia="zh-CN"/>
              </w:rPr>
            </w:pPr>
            <w:r>
              <w:rPr>
                <w:rFonts w:hint="eastAsia"/>
                <w:vertAlign w:val="baseline"/>
                <w:lang w:val="en-US" w:eastAsia="zh-CN"/>
              </w:rPr>
              <w:t>作品名称</w:t>
            </w:r>
          </w:p>
        </w:tc>
      </w:tr>
      <w:tr w14:paraId="6BC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17C0A1C2">
            <w:pPr>
              <w:rPr>
                <w:rFonts w:hint="default"/>
                <w:vertAlign w:val="baseline"/>
                <w:lang w:val="en-US" w:eastAsia="zh-CN"/>
              </w:rPr>
            </w:pPr>
            <w:r>
              <w:rPr>
                <w:rFonts w:hint="default"/>
                <w:vertAlign w:val="baseline"/>
                <w:lang w:val="en-US" w:eastAsia="zh-CN"/>
              </w:rPr>
              <w:t>创新赛</w:t>
            </w:r>
          </w:p>
        </w:tc>
        <w:tc>
          <w:tcPr>
            <w:tcW w:w="3001" w:type="dxa"/>
          </w:tcPr>
          <w:p w14:paraId="23098342">
            <w:pPr>
              <w:rPr>
                <w:rFonts w:hint="default"/>
                <w:vertAlign w:val="baseline"/>
                <w:lang w:val="en-US" w:eastAsia="zh-CN"/>
              </w:rPr>
            </w:pPr>
            <w:r>
              <w:rPr>
                <w:rFonts w:hint="eastAsia"/>
                <w:vertAlign w:val="baseline"/>
                <w:lang w:val="en-US" w:eastAsia="zh-CN"/>
              </w:rPr>
              <w:t>人工智能创新赛</w:t>
            </w:r>
          </w:p>
        </w:tc>
        <w:tc>
          <w:tcPr>
            <w:tcW w:w="7982" w:type="dxa"/>
          </w:tcPr>
          <w:p w14:paraId="4BD4D69C">
            <w:pPr>
              <w:rPr>
                <w:rFonts w:hint="default"/>
                <w:vertAlign w:val="baseline"/>
                <w:lang w:val="en-US" w:eastAsia="zh-CN"/>
              </w:rPr>
            </w:pPr>
            <w:r>
              <w:rPr>
                <w:rFonts w:hint="default"/>
                <w:vertAlign w:val="baseline"/>
                <w:lang w:val="en-US" w:eastAsia="zh-CN"/>
              </w:rPr>
              <w:t>天网侦察</w:t>
            </w:r>
          </w:p>
        </w:tc>
      </w:tr>
      <w:tr w14:paraId="23A3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41501118">
            <w:pPr>
              <w:rPr>
                <w:rFonts w:hint="default"/>
                <w:vertAlign w:val="baseline"/>
                <w:lang w:val="en-US" w:eastAsia="zh-CN"/>
              </w:rPr>
            </w:pPr>
            <w:r>
              <w:rPr>
                <w:rFonts w:hint="default"/>
                <w:vertAlign w:val="baseline"/>
                <w:lang w:val="en-US" w:eastAsia="zh-CN"/>
              </w:rPr>
              <w:t>创新赛</w:t>
            </w:r>
          </w:p>
        </w:tc>
        <w:tc>
          <w:tcPr>
            <w:tcW w:w="3001" w:type="dxa"/>
          </w:tcPr>
          <w:p w14:paraId="0D732F3E">
            <w:pPr>
              <w:rPr>
                <w:rFonts w:hint="default"/>
                <w:vertAlign w:val="baseline"/>
                <w:lang w:val="en-US" w:eastAsia="zh-CN"/>
              </w:rPr>
            </w:pPr>
            <w:r>
              <w:rPr>
                <w:rFonts w:hint="eastAsia"/>
                <w:vertAlign w:val="baseline"/>
                <w:lang w:val="en-US" w:eastAsia="zh-CN"/>
              </w:rPr>
              <w:t>人工智能创新赛</w:t>
            </w:r>
          </w:p>
        </w:tc>
        <w:tc>
          <w:tcPr>
            <w:tcW w:w="7982" w:type="dxa"/>
          </w:tcPr>
          <w:p w14:paraId="20CE5937">
            <w:pPr>
              <w:rPr>
                <w:rFonts w:hint="default"/>
                <w:vertAlign w:val="baseline"/>
                <w:lang w:val="en-US" w:eastAsia="zh-CN"/>
              </w:rPr>
            </w:pPr>
            <w:r>
              <w:rPr>
                <w:rFonts w:hint="default"/>
                <w:vertAlign w:val="baseline"/>
                <w:lang w:val="en-US" w:eastAsia="zh-CN"/>
              </w:rPr>
              <w:t>默语智联— 实时唇形序列识别听障沟通辅助系统</w:t>
            </w:r>
          </w:p>
        </w:tc>
      </w:tr>
      <w:tr w14:paraId="4F29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0A0D9B37">
            <w:pPr>
              <w:rPr>
                <w:rFonts w:hint="default"/>
                <w:vertAlign w:val="baseline"/>
                <w:lang w:val="en-US" w:eastAsia="zh-CN"/>
              </w:rPr>
            </w:pPr>
            <w:r>
              <w:rPr>
                <w:rFonts w:hint="default"/>
                <w:vertAlign w:val="baseline"/>
                <w:lang w:val="en-US" w:eastAsia="zh-CN"/>
              </w:rPr>
              <w:t>创新赛</w:t>
            </w:r>
          </w:p>
        </w:tc>
        <w:tc>
          <w:tcPr>
            <w:tcW w:w="3001" w:type="dxa"/>
          </w:tcPr>
          <w:p w14:paraId="3FC21E34">
            <w:pPr>
              <w:rPr>
                <w:rFonts w:hint="default"/>
                <w:vertAlign w:val="baseline"/>
                <w:lang w:val="en-US" w:eastAsia="zh-CN"/>
              </w:rPr>
            </w:pPr>
            <w:r>
              <w:rPr>
                <w:rFonts w:hint="eastAsia"/>
                <w:vertAlign w:val="baseline"/>
                <w:lang w:val="en-US" w:eastAsia="zh-CN"/>
              </w:rPr>
              <w:t>人工智能创新赛</w:t>
            </w:r>
          </w:p>
        </w:tc>
        <w:tc>
          <w:tcPr>
            <w:tcW w:w="7982" w:type="dxa"/>
          </w:tcPr>
          <w:p w14:paraId="75106853">
            <w:pPr>
              <w:rPr>
                <w:rFonts w:hint="default"/>
                <w:vertAlign w:val="baseline"/>
                <w:lang w:val="en-US" w:eastAsia="zh-CN"/>
              </w:rPr>
            </w:pPr>
            <w:r>
              <w:rPr>
                <w:rFonts w:hint="default"/>
                <w:vertAlign w:val="baseline"/>
                <w:lang w:val="en-US" w:eastAsia="zh-CN"/>
              </w:rPr>
              <w:t>慧眼智农——设施农业病虫害AI闭环防控系统</w:t>
            </w:r>
          </w:p>
        </w:tc>
      </w:tr>
      <w:tr w14:paraId="4E11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67136287">
            <w:pPr>
              <w:rPr>
                <w:rFonts w:hint="default"/>
                <w:vertAlign w:val="baseline"/>
                <w:lang w:val="en-US" w:eastAsia="zh-CN"/>
              </w:rPr>
            </w:pPr>
            <w:r>
              <w:rPr>
                <w:rFonts w:hint="default"/>
                <w:vertAlign w:val="baseline"/>
                <w:lang w:val="en-US" w:eastAsia="zh-CN"/>
              </w:rPr>
              <w:t>创新赛</w:t>
            </w:r>
          </w:p>
        </w:tc>
        <w:tc>
          <w:tcPr>
            <w:tcW w:w="3001" w:type="dxa"/>
          </w:tcPr>
          <w:p w14:paraId="69DE586E">
            <w:pPr>
              <w:rPr>
                <w:rFonts w:hint="default"/>
                <w:vertAlign w:val="baseline"/>
                <w:lang w:val="en-US" w:eastAsia="zh-CN"/>
              </w:rPr>
            </w:pPr>
            <w:r>
              <w:rPr>
                <w:rFonts w:hint="eastAsia"/>
                <w:vertAlign w:val="baseline"/>
                <w:lang w:val="en-US" w:eastAsia="zh-CN"/>
              </w:rPr>
              <w:t>人工智能创新赛</w:t>
            </w:r>
          </w:p>
        </w:tc>
        <w:tc>
          <w:tcPr>
            <w:tcW w:w="7982" w:type="dxa"/>
          </w:tcPr>
          <w:p w14:paraId="63B59722">
            <w:pPr>
              <w:rPr>
                <w:rFonts w:hint="default"/>
                <w:vertAlign w:val="baseline"/>
                <w:lang w:val="en-US" w:eastAsia="zh-CN"/>
              </w:rPr>
            </w:pPr>
            <w:r>
              <w:rPr>
                <w:rFonts w:hint="default"/>
                <w:vertAlign w:val="baseline"/>
                <w:lang w:val="en-US" w:eastAsia="zh-CN"/>
              </w:rPr>
              <w:t>智送云康——基于多源异构融合决策的智慧药房开拓者</w:t>
            </w:r>
          </w:p>
        </w:tc>
      </w:tr>
      <w:tr w14:paraId="017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5D199706">
            <w:pPr>
              <w:rPr>
                <w:rFonts w:hint="default"/>
                <w:vertAlign w:val="baseline"/>
                <w:lang w:val="en-US" w:eastAsia="zh-CN"/>
              </w:rPr>
            </w:pPr>
            <w:r>
              <w:rPr>
                <w:rFonts w:hint="default"/>
                <w:vertAlign w:val="baseline"/>
                <w:lang w:val="en-US" w:eastAsia="zh-CN"/>
              </w:rPr>
              <w:t>创新赛</w:t>
            </w:r>
          </w:p>
        </w:tc>
        <w:tc>
          <w:tcPr>
            <w:tcW w:w="3001" w:type="dxa"/>
          </w:tcPr>
          <w:p w14:paraId="75DF44E0">
            <w:pPr>
              <w:rPr>
                <w:rFonts w:hint="default"/>
                <w:vertAlign w:val="baseline"/>
                <w:lang w:val="en-US" w:eastAsia="zh-CN"/>
              </w:rPr>
            </w:pPr>
            <w:r>
              <w:rPr>
                <w:rFonts w:hint="eastAsia"/>
                <w:vertAlign w:val="baseline"/>
                <w:lang w:val="en-US" w:eastAsia="zh-CN"/>
              </w:rPr>
              <w:t>人工智能创新赛</w:t>
            </w:r>
          </w:p>
        </w:tc>
        <w:tc>
          <w:tcPr>
            <w:tcW w:w="7982" w:type="dxa"/>
          </w:tcPr>
          <w:p w14:paraId="3C839989">
            <w:pPr>
              <w:rPr>
                <w:rFonts w:hint="default"/>
                <w:vertAlign w:val="baseline"/>
                <w:lang w:val="en-US" w:eastAsia="zh-CN"/>
              </w:rPr>
            </w:pPr>
            <w:r>
              <w:rPr>
                <w:rFonts w:hint="default"/>
                <w:vertAlign w:val="baseline"/>
                <w:lang w:val="en-US" w:eastAsia="zh-CN"/>
              </w:rPr>
              <w:t>海域引领-国内首款面向船舶视觉感知的智能多端系统</w:t>
            </w:r>
          </w:p>
        </w:tc>
      </w:tr>
      <w:tr w14:paraId="4187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600B5CEF">
            <w:pPr>
              <w:rPr>
                <w:rFonts w:hint="default"/>
                <w:vertAlign w:val="baseline"/>
                <w:lang w:val="en-US" w:eastAsia="zh-CN"/>
              </w:rPr>
            </w:pPr>
            <w:r>
              <w:rPr>
                <w:rFonts w:hint="default"/>
                <w:vertAlign w:val="baseline"/>
                <w:lang w:val="en-US" w:eastAsia="zh-CN"/>
              </w:rPr>
              <w:t>创新赛</w:t>
            </w:r>
          </w:p>
        </w:tc>
        <w:tc>
          <w:tcPr>
            <w:tcW w:w="3001" w:type="dxa"/>
          </w:tcPr>
          <w:p w14:paraId="1FEAF385">
            <w:pPr>
              <w:rPr>
                <w:rFonts w:hint="default"/>
                <w:vertAlign w:val="baseline"/>
                <w:lang w:val="en-US" w:eastAsia="zh-CN"/>
              </w:rPr>
            </w:pPr>
            <w:r>
              <w:rPr>
                <w:rFonts w:hint="eastAsia"/>
                <w:vertAlign w:val="baseline"/>
                <w:lang w:val="en-US" w:eastAsia="zh-CN"/>
              </w:rPr>
              <w:t>人工智能创新赛</w:t>
            </w:r>
          </w:p>
        </w:tc>
        <w:tc>
          <w:tcPr>
            <w:tcW w:w="7982" w:type="dxa"/>
          </w:tcPr>
          <w:p w14:paraId="43F636A2">
            <w:pPr>
              <w:rPr>
                <w:rFonts w:hint="default"/>
                <w:vertAlign w:val="baseline"/>
                <w:lang w:val="en-US" w:eastAsia="zh-CN"/>
              </w:rPr>
            </w:pPr>
            <w:r>
              <w:rPr>
                <w:rFonts w:hint="default"/>
                <w:vertAlign w:val="baseline"/>
                <w:lang w:val="en-US" w:eastAsia="zh-CN"/>
              </w:rPr>
              <w:t>面向工业产线相机位姿偏移的视觉强化学习机器人柔性分拣系统</w:t>
            </w:r>
          </w:p>
        </w:tc>
      </w:tr>
      <w:tr w14:paraId="6D64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1B832BD9">
            <w:pPr>
              <w:rPr>
                <w:rFonts w:hint="default"/>
                <w:vertAlign w:val="baseline"/>
                <w:lang w:val="en-US" w:eastAsia="zh-CN"/>
              </w:rPr>
            </w:pPr>
            <w:r>
              <w:rPr>
                <w:rFonts w:hint="eastAsia"/>
                <w:vertAlign w:val="baseline"/>
                <w:lang w:val="en-US" w:eastAsia="zh-CN"/>
              </w:rPr>
              <w:t>创新赛</w:t>
            </w:r>
          </w:p>
        </w:tc>
        <w:tc>
          <w:tcPr>
            <w:tcW w:w="3001" w:type="dxa"/>
          </w:tcPr>
          <w:p w14:paraId="4F9C5A7C">
            <w:pPr>
              <w:rPr>
                <w:rFonts w:hint="eastAsia"/>
                <w:vertAlign w:val="baseline"/>
                <w:lang w:val="en-US" w:eastAsia="zh-CN"/>
              </w:rPr>
            </w:pPr>
            <w:r>
              <w:rPr>
                <w:rFonts w:hint="eastAsia"/>
                <w:vertAlign w:val="baseline"/>
                <w:lang w:val="en-US" w:eastAsia="zh-CN"/>
              </w:rPr>
              <w:t>人工智能创新赛</w:t>
            </w:r>
          </w:p>
        </w:tc>
        <w:tc>
          <w:tcPr>
            <w:tcW w:w="7982" w:type="dxa"/>
          </w:tcPr>
          <w:p w14:paraId="2593D752">
            <w:pPr>
              <w:rPr>
                <w:rFonts w:hint="default"/>
                <w:vertAlign w:val="baseline"/>
                <w:lang w:val="en-US" w:eastAsia="zh-CN"/>
              </w:rPr>
            </w:pPr>
            <w:r>
              <w:rPr>
                <w:rFonts w:hint="default"/>
                <w:vertAlign w:val="baseline"/>
                <w:lang w:val="en-US" w:eastAsia="zh-CN"/>
              </w:rPr>
              <w:t>安鼾伴侣，眠有所依——基于智能感知与主动干预的止鼾系统</w:t>
            </w:r>
          </w:p>
        </w:tc>
      </w:tr>
      <w:tr w14:paraId="0C3E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2FE1FF88">
            <w:pPr>
              <w:rPr>
                <w:rFonts w:hint="default"/>
                <w:vertAlign w:val="baseline"/>
                <w:lang w:val="en-US" w:eastAsia="zh-CN"/>
              </w:rPr>
            </w:pPr>
            <w:r>
              <w:rPr>
                <w:rFonts w:hint="default"/>
                <w:vertAlign w:val="baseline"/>
                <w:lang w:val="en-US" w:eastAsia="zh-CN"/>
              </w:rPr>
              <w:t>创新赛</w:t>
            </w:r>
          </w:p>
        </w:tc>
        <w:tc>
          <w:tcPr>
            <w:tcW w:w="3001" w:type="dxa"/>
          </w:tcPr>
          <w:p w14:paraId="5558AF1E">
            <w:pPr>
              <w:rPr>
                <w:rFonts w:hint="default"/>
                <w:vertAlign w:val="baseline"/>
                <w:lang w:val="en-US" w:eastAsia="zh-CN"/>
              </w:rPr>
            </w:pPr>
            <w:r>
              <w:rPr>
                <w:rFonts w:hint="eastAsia"/>
                <w:vertAlign w:val="baseline"/>
                <w:lang w:val="en-US" w:eastAsia="zh-CN"/>
              </w:rPr>
              <w:t>机器人创新赛</w:t>
            </w:r>
          </w:p>
        </w:tc>
        <w:tc>
          <w:tcPr>
            <w:tcW w:w="7982" w:type="dxa"/>
          </w:tcPr>
          <w:p w14:paraId="2ABB84C1">
            <w:pPr>
              <w:rPr>
                <w:rFonts w:hint="default"/>
                <w:vertAlign w:val="baseline"/>
                <w:lang w:val="en-US" w:eastAsia="zh-CN"/>
              </w:rPr>
            </w:pPr>
            <w:r>
              <w:rPr>
                <w:rFonts w:hint="default"/>
                <w:vertAlign w:val="baseline"/>
                <w:lang w:val="en-US" w:eastAsia="zh-CN"/>
              </w:rPr>
              <w:t>瞳行守护-集神经感知与主动牵引一体化智能导盲机器人</w:t>
            </w:r>
          </w:p>
        </w:tc>
      </w:tr>
      <w:tr w14:paraId="3E9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32E48248">
            <w:pPr>
              <w:rPr>
                <w:rFonts w:hint="default"/>
                <w:vertAlign w:val="baseline"/>
                <w:lang w:val="en-US" w:eastAsia="zh-CN"/>
              </w:rPr>
            </w:pPr>
            <w:r>
              <w:rPr>
                <w:rFonts w:hint="default"/>
                <w:vertAlign w:val="baseline"/>
                <w:lang w:val="en-US" w:eastAsia="zh-CN"/>
              </w:rPr>
              <w:t>创新赛</w:t>
            </w:r>
          </w:p>
        </w:tc>
        <w:tc>
          <w:tcPr>
            <w:tcW w:w="3001" w:type="dxa"/>
          </w:tcPr>
          <w:p w14:paraId="0ECDB6AE">
            <w:pPr>
              <w:rPr>
                <w:rFonts w:hint="default"/>
                <w:vertAlign w:val="baseline"/>
                <w:lang w:val="en-US" w:eastAsia="zh-CN"/>
              </w:rPr>
            </w:pPr>
            <w:r>
              <w:rPr>
                <w:rFonts w:hint="default"/>
                <w:vertAlign w:val="baseline"/>
                <w:lang w:val="en-US" w:eastAsia="zh-CN"/>
              </w:rPr>
              <w:t>机器人创新赛</w:t>
            </w:r>
          </w:p>
        </w:tc>
        <w:tc>
          <w:tcPr>
            <w:tcW w:w="7982" w:type="dxa"/>
          </w:tcPr>
          <w:p w14:paraId="01A24559">
            <w:pPr>
              <w:rPr>
                <w:rFonts w:hint="default"/>
                <w:vertAlign w:val="baseline"/>
                <w:lang w:val="en-US" w:eastAsia="zh-CN"/>
              </w:rPr>
            </w:pPr>
            <w:r>
              <w:rPr>
                <w:rFonts w:hint="default"/>
                <w:vertAlign w:val="baseline"/>
                <w:lang w:val="en-US" w:eastAsia="zh-CN"/>
              </w:rPr>
              <w:t>智装灵眸-面向小批量试制与工艺验证的视觉引导柔性装配系统</w:t>
            </w:r>
          </w:p>
        </w:tc>
      </w:tr>
      <w:tr w14:paraId="1378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29C41426">
            <w:pPr>
              <w:rPr>
                <w:rFonts w:hint="default"/>
                <w:vertAlign w:val="baseline"/>
                <w:lang w:val="en-US" w:eastAsia="zh-CN"/>
              </w:rPr>
            </w:pPr>
            <w:r>
              <w:rPr>
                <w:rFonts w:hint="eastAsia"/>
                <w:vertAlign w:val="baseline"/>
                <w:lang w:val="en-US" w:eastAsia="zh-CN"/>
              </w:rPr>
              <w:t>挑战赛</w:t>
            </w:r>
          </w:p>
        </w:tc>
        <w:tc>
          <w:tcPr>
            <w:tcW w:w="3001" w:type="dxa"/>
          </w:tcPr>
          <w:p w14:paraId="52016B30">
            <w:pPr>
              <w:rPr>
                <w:rFonts w:hint="default"/>
                <w:vertAlign w:val="baseline"/>
                <w:lang w:val="en-US" w:eastAsia="zh-CN"/>
              </w:rPr>
            </w:pPr>
            <w:r>
              <w:rPr>
                <w:rFonts w:hint="default"/>
                <w:vertAlign w:val="baseline"/>
                <w:lang w:val="en-US" w:eastAsia="zh-CN"/>
              </w:rPr>
              <w:t>工业具身智能机器人</w:t>
            </w:r>
            <w:r>
              <w:rPr>
                <w:rFonts w:hint="default"/>
                <w:vertAlign w:val="baseline"/>
                <w:lang w:val="en-US" w:eastAsia="zh-CN"/>
              </w:rPr>
              <w:tab/>
            </w:r>
          </w:p>
        </w:tc>
        <w:tc>
          <w:tcPr>
            <w:tcW w:w="7982" w:type="dxa"/>
          </w:tcPr>
          <w:p w14:paraId="7613FDC8">
            <w:pPr>
              <w:rPr>
                <w:rFonts w:hint="default"/>
                <w:vertAlign w:val="baseline"/>
                <w:lang w:val="en-US" w:eastAsia="zh-CN"/>
              </w:rPr>
            </w:pPr>
            <w:r>
              <w:rPr>
                <w:rFonts w:hint="default"/>
                <w:vertAlign w:val="baseline"/>
                <w:lang w:val="en-US" w:eastAsia="zh-CN"/>
              </w:rPr>
              <w:t>基于VLM与6D姿态估计的机械臂积木搭建系统</w:t>
            </w:r>
          </w:p>
        </w:tc>
      </w:tr>
      <w:tr w14:paraId="42A6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5B44CEF0">
            <w:pPr>
              <w:rPr>
                <w:rFonts w:hint="eastAsia"/>
                <w:vertAlign w:val="baseline"/>
                <w:lang w:val="en-US" w:eastAsia="zh-CN"/>
              </w:rPr>
            </w:pPr>
            <w:r>
              <w:rPr>
                <w:rFonts w:hint="eastAsia"/>
                <w:vertAlign w:val="baseline"/>
                <w:lang w:val="en-US" w:eastAsia="zh-CN"/>
              </w:rPr>
              <w:t>应用赛</w:t>
            </w:r>
          </w:p>
        </w:tc>
        <w:tc>
          <w:tcPr>
            <w:tcW w:w="3001" w:type="dxa"/>
          </w:tcPr>
          <w:p w14:paraId="21B79877">
            <w:pPr>
              <w:rPr>
                <w:rFonts w:hint="default"/>
                <w:vertAlign w:val="baseline"/>
                <w:lang w:val="en-US" w:eastAsia="zh-CN"/>
              </w:rPr>
            </w:pPr>
            <w:r>
              <w:rPr>
                <w:rFonts w:hint="eastAsia"/>
                <w:vertAlign w:val="baseline"/>
                <w:lang w:val="en-US" w:eastAsia="zh-CN"/>
              </w:rPr>
              <w:t>智慧巡检作业</w:t>
            </w:r>
          </w:p>
        </w:tc>
        <w:tc>
          <w:tcPr>
            <w:tcW w:w="7982" w:type="dxa"/>
          </w:tcPr>
          <w:p w14:paraId="705E46CF">
            <w:pPr>
              <w:rPr>
                <w:rFonts w:hint="default"/>
                <w:vertAlign w:val="baseline"/>
                <w:lang w:val="en-US" w:eastAsia="zh-CN"/>
              </w:rPr>
            </w:pPr>
            <w:r>
              <w:rPr>
                <w:rFonts w:hint="default"/>
                <w:vertAlign w:val="baseline"/>
                <w:lang w:val="en-US" w:eastAsia="zh-CN"/>
              </w:rPr>
              <w:t>触手可机：面向高危控制柜的定点式多模态智慧巡检与非介入式处置机器人系统</w:t>
            </w:r>
            <w:r>
              <w:rPr>
                <w:rFonts w:hint="default"/>
                <w:vertAlign w:val="baseline"/>
                <w:lang w:val="en-US" w:eastAsia="zh-CN"/>
              </w:rPr>
              <w:tab/>
            </w:r>
          </w:p>
        </w:tc>
      </w:tr>
      <w:tr w14:paraId="7C02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tcPr>
          <w:p w14:paraId="34258847">
            <w:pPr>
              <w:rPr>
                <w:rFonts w:hint="eastAsia"/>
                <w:vertAlign w:val="baseline"/>
                <w:lang w:val="en-US" w:eastAsia="zh-CN"/>
              </w:rPr>
            </w:pPr>
            <w:r>
              <w:rPr>
                <w:rFonts w:hint="eastAsia"/>
                <w:vertAlign w:val="baseline"/>
                <w:lang w:val="en-US" w:eastAsia="zh-CN"/>
              </w:rPr>
              <w:t>创新赛</w:t>
            </w:r>
            <w:r>
              <w:rPr>
                <w:rFonts w:hint="eastAsia"/>
                <w:vertAlign w:val="baseline"/>
                <w:lang w:val="en-US" w:eastAsia="zh-CN"/>
              </w:rPr>
              <w:tab/>
            </w:r>
          </w:p>
        </w:tc>
        <w:tc>
          <w:tcPr>
            <w:tcW w:w="3001" w:type="dxa"/>
          </w:tcPr>
          <w:p w14:paraId="75B9A9DE">
            <w:pPr>
              <w:rPr>
                <w:rFonts w:hint="eastAsia"/>
                <w:vertAlign w:val="baseline"/>
                <w:lang w:val="en-US" w:eastAsia="zh-CN"/>
              </w:rPr>
            </w:pPr>
            <w:r>
              <w:rPr>
                <w:rFonts w:hint="eastAsia"/>
                <w:vertAlign w:val="baseline"/>
                <w:lang w:val="en-US" w:eastAsia="zh-CN"/>
              </w:rPr>
              <w:t>机器人舞蹈赛（多足异形机器人集体舞）</w:t>
            </w:r>
          </w:p>
        </w:tc>
        <w:tc>
          <w:tcPr>
            <w:tcW w:w="7982" w:type="dxa"/>
          </w:tcPr>
          <w:p w14:paraId="40718061">
            <w:pPr>
              <w:rPr>
                <w:rFonts w:hint="default"/>
                <w:vertAlign w:val="baseline"/>
                <w:lang w:val="en-US" w:eastAsia="zh-CN"/>
              </w:rPr>
            </w:pPr>
            <w:r>
              <w:rPr>
                <w:rFonts w:hint="default"/>
                <w:vertAlign w:val="baseline"/>
                <w:lang w:val="en-US" w:eastAsia="zh-CN"/>
              </w:rPr>
              <w:t>多智能体异形机器人协同集体舞系统设计</w:t>
            </w:r>
          </w:p>
        </w:tc>
      </w:tr>
    </w:tbl>
    <w:p w14:paraId="0B9D9B7D">
      <w:pPr>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35E6E"/>
    <w:rsid w:val="3EFB2DFA"/>
    <w:rsid w:val="4D035E6E"/>
    <w:rsid w:val="5B0F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376</Characters>
  <Lines>0</Lines>
  <Paragraphs>0</Paragraphs>
  <TotalTime>1</TotalTime>
  <ScaleCrop>false</ScaleCrop>
  <LinksUpToDate>false</LinksUpToDate>
  <CharactersWithSpaces>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2026-05-15T00:06:00Z</dcterms:created>
  <dc:creator>赵思佳</dc:creator>
  <cp:lastModifiedBy>赵思佳</cp:lastModifiedBy>
  <dcterms:modified xsi:type="dcterms:W3CDTF">2026-05-15T11:41:42Z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001F204F5F114936A0FA0B5ACA85CD18_11</vt:lpwstr>
  </property>
  <property fmtid="{D5CDD505-2E9C-101B-9397-08002B2CF9AE}" pid="4" name="KSOTemplateDocerSaveRecord">
    <vt:lpwstr>eyJoZGlkIjoiMThkMmQ3NWQ1NTU1MDNiNmZkYTEyNDg3ODUzNmI0ZTgiLCJ1c2VySWQiOiI0NDA4MjUyODYifQ==</vt:lpwstr>
  </property>
</Properties>
</file>