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3DB4F">
      <w:pPr>
        <w:jc w:val="center"/>
        <w:rPr>
          <w:rFonts w:hint="eastAsia"/>
          <w:b/>
          <w:sz w:val="36"/>
          <w:szCs w:val="36"/>
          <w:lang w:val="en-US" w:eastAsia="zh-CN"/>
        </w:rPr>
      </w:pPr>
      <w:bookmarkStart w:id="0" w:name="_Hlk47440342"/>
      <w:bookmarkStart w:id="1" w:name="_Hlk47441402"/>
      <w:r>
        <w:rPr>
          <w:rFonts w:hint="eastAsia"/>
          <w:b/>
          <w:sz w:val="36"/>
          <w:szCs w:val="36"/>
          <w:lang w:val="en-US" w:eastAsia="zh-CN"/>
        </w:rPr>
        <w:t>天津科技大学大学生创新训练计划项目管理系统</w:t>
      </w:r>
    </w:p>
    <w:p w14:paraId="2EA07D3D">
      <w:pPr>
        <w:jc w:val="center"/>
        <w:rPr>
          <w:b/>
          <w:sz w:val="36"/>
          <w:szCs w:val="36"/>
        </w:rPr>
      </w:pPr>
      <w:bookmarkStart w:id="27" w:name="_GoBack"/>
      <w:bookmarkEnd w:id="27"/>
      <w:r>
        <w:rPr>
          <w:rFonts w:hint="eastAsia"/>
          <w:b/>
          <w:sz w:val="36"/>
          <w:szCs w:val="36"/>
        </w:rPr>
        <w:t>学生使用说明书</w:t>
      </w:r>
    </w:p>
    <w:p w14:paraId="4537E66D">
      <w:pPr>
        <w:jc w:val="center"/>
        <w:rPr>
          <w:rFonts w:ascii="隶书" w:eastAsia="隶书"/>
          <w:sz w:val="52"/>
          <w:szCs w:val="52"/>
        </w:rPr>
      </w:pPr>
      <w:r>
        <w:rPr>
          <w:rFonts w:hint="eastAsia" w:ascii="隶书" w:eastAsia="隶书"/>
          <w:sz w:val="52"/>
          <w:szCs w:val="52"/>
        </w:rPr>
        <w:t xml:space="preserve">目 </w:t>
      </w:r>
      <w:r>
        <w:rPr>
          <w:rFonts w:hint="eastAsia" w:ascii="隶书" w:eastAsia="隶书"/>
          <w:sz w:val="52"/>
          <w:szCs w:val="52"/>
          <w:lang w:val="en-US" w:eastAsia="zh-CN"/>
        </w:rPr>
        <w:t xml:space="preserve"> </w:t>
      </w:r>
      <w:r>
        <w:rPr>
          <w:rFonts w:hint="eastAsia" w:ascii="隶书" w:eastAsia="隶书"/>
          <w:sz w:val="52"/>
          <w:szCs w:val="52"/>
        </w:rPr>
        <w:t>录</w:t>
      </w:r>
    </w:p>
    <w:p w14:paraId="4355B8BE">
      <w:pPr>
        <w:pStyle w:val="11"/>
        <w:tabs>
          <w:tab w:val="right" w:leader="dot" w:pos="9638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_Toc31700 </w:instrText>
      </w:r>
      <w:r>
        <w:fldChar w:fldCharType="separate"/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、立项管理</w:t>
      </w:r>
      <w:r>
        <w:tab/>
      </w:r>
      <w:r>
        <w:fldChar w:fldCharType="begin"/>
      </w:r>
      <w:r>
        <w:instrText xml:space="preserve"> PAGEREF _Toc31700 \h </w:instrText>
      </w:r>
      <w:r>
        <w:fldChar w:fldCharType="separate"/>
      </w:r>
      <w:r>
        <w:t>0</w:t>
      </w:r>
      <w:r>
        <w:fldChar w:fldCharType="end"/>
      </w:r>
      <w:r>
        <w:fldChar w:fldCharType="end"/>
      </w:r>
    </w:p>
    <w:p w14:paraId="18A5C9F0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_Toc8357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（一）我的项目</w:t>
      </w:r>
      <w:r>
        <w:tab/>
      </w:r>
      <w:r>
        <w:fldChar w:fldCharType="begin"/>
      </w:r>
      <w:r>
        <w:instrText xml:space="preserve"> PAGEREF _Toc8357 \h </w:instrText>
      </w:r>
      <w:r>
        <w:fldChar w:fldCharType="separate"/>
      </w:r>
      <w:r>
        <w:t>0</w:t>
      </w:r>
      <w:r>
        <w:fldChar w:fldCharType="end"/>
      </w:r>
      <w:r>
        <w:rPr>
          <w:bCs/>
          <w:lang w:val="zh-CN"/>
        </w:rPr>
        <w:fldChar w:fldCharType="end"/>
      </w:r>
    </w:p>
    <w:p w14:paraId="0A0BB010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_Toc4116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（二）申报项目</w:t>
      </w:r>
      <w:r>
        <w:tab/>
      </w:r>
      <w:r>
        <w:fldChar w:fldCharType="begin"/>
      </w:r>
      <w:r>
        <w:instrText xml:space="preserve"> PAGEREF _Toc4116 \h </w:instrText>
      </w:r>
      <w:r>
        <w:fldChar w:fldCharType="separate"/>
      </w:r>
      <w:r>
        <w:t>1</w:t>
      </w:r>
      <w:r>
        <w:fldChar w:fldCharType="end"/>
      </w:r>
      <w:r>
        <w:rPr>
          <w:bCs/>
          <w:lang w:val="zh-CN"/>
        </w:rPr>
        <w:fldChar w:fldCharType="end"/>
      </w:r>
    </w:p>
    <w:p w14:paraId="03B38DC0">
      <w:pPr>
        <w:pStyle w:val="11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_Toc21709 </w:instrText>
      </w:r>
      <w:r>
        <w:rPr>
          <w:bCs/>
          <w:lang w:val="zh-CN"/>
        </w:rPr>
        <w:fldChar w:fldCharType="separate"/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、中期管理</w:t>
      </w:r>
      <w:r>
        <w:tab/>
      </w:r>
      <w:r>
        <w:fldChar w:fldCharType="begin"/>
      </w:r>
      <w:r>
        <w:instrText xml:space="preserve"> PAGEREF _Toc21709 \h </w:instrText>
      </w:r>
      <w:r>
        <w:fldChar w:fldCharType="separate"/>
      </w:r>
      <w:r>
        <w:t>2</w:t>
      </w:r>
      <w:r>
        <w:fldChar w:fldCharType="end"/>
      </w:r>
      <w:r>
        <w:rPr>
          <w:bCs/>
          <w:lang w:val="zh-CN"/>
        </w:rPr>
        <w:fldChar w:fldCharType="end"/>
      </w:r>
    </w:p>
    <w:p w14:paraId="305DDF03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_Toc1923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）提交中期检查</w:t>
      </w:r>
      <w:r>
        <w:tab/>
      </w:r>
      <w:r>
        <w:fldChar w:fldCharType="begin"/>
      </w:r>
      <w:r>
        <w:instrText xml:space="preserve"> PAGEREF _Toc1923 \h </w:instrText>
      </w:r>
      <w:r>
        <w:fldChar w:fldCharType="separate"/>
      </w:r>
      <w:r>
        <w:t>2</w:t>
      </w:r>
      <w:r>
        <w:fldChar w:fldCharType="end"/>
      </w:r>
      <w:r>
        <w:rPr>
          <w:bCs/>
          <w:lang w:val="zh-CN"/>
        </w:rPr>
        <w:fldChar w:fldCharType="end"/>
      </w:r>
    </w:p>
    <w:p w14:paraId="35B41763">
      <w:pPr>
        <w:pStyle w:val="11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_Toc32500 </w:instrText>
      </w:r>
      <w:r>
        <w:rPr>
          <w:bCs/>
          <w:lang w:val="zh-CN"/>
        </w:rPr>
        <w:fldChar w:fldCharType="separate"/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、结题管理</w:t>
      </w:r>
      <w:r>
        <w:tab/>
      </w:r>
      <w:r>
        <w:fldChar w:fldCharType="begin"/>
      </w:r>
      <w:r>
        <w:instrText xml:space="preserve"> PAGEREF _Toc32500 \h </w:instrText>
      </w:r>
      <w:r>
        <w:fldChar w:fldCharType="separate"/>
      </w:r>
      <w:r>
        <w:t>3</w:t>
      </w:r>
      <w:r>
        <w:fldChar w:fldCharType="end"/>
      </w:r>
      <w:r>
        <w:rPr>
          <w:bCs/>
          <w:lang w:val="zh-CN"/>
        </w:rPr>
        <w:fldChar w:fldCharType="end"/>
      </w:r>
    </w:p>
    <w:p w14:paraId="79D67E5F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_Toc29526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（一）填报结题</w:t>
      </w:r>
      <w:r>
        <w:tab/>
      </w:r>
      <w:r>
        <w:fldChar w:fldCharType="begin"/>
      </w:r>
      <w:r>
        <w:instrText xml:space="preserve"> PAGEREF _Toc29526 \h </w:instrText>
      </w:r>
      <w:r>
        <w:fldChar w:fldCharType="separate"/>
      </w:r>
      <w:r>
        <w:t>3</w:t>
      </w:r>
      <w:r>
        <w:fldChar w:fldCharType="end"/>
      </w:r>
      <w:r>
        <w:rPr>
          <w:bCs/>
          <w:lang w:val="zh-CN"/>
        </w:rPr>
        <w:fldChar w:fldCharType="end"/>
      </w:r>
    </w:p>
    <w:p w14:paraId="7E29DC20">
      <w:pPr>
        <w:pStyle w:val="11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_Toc10688 </w:instrText>
      </w:r>
      <w:r>
        <w:rPr>
          <w:bCs/>
          <w:lang w:val="zh-CN"/>
        </w:rPr>
        <w:fldChar w:fldCharType="separate"/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、项目成果管理</w:t>
      </w:r>
      <w:r>
        <w:tab/>
      </w:r>
      <w:r>
        <w:fldChar w:fldCharType="begin"/>
      </w:r>
      <w:r>
        <w:instrText xml:space="preserve"> PAGEREF _Toc10688 \h </w:instrText>
      </w:r>
      <w:r>
        <w:fldChar w:fldCharType="separate"/>
      </w:r>
      <w:r>
        <w:t>5</w:t>
      </w:r>
      <w:r>
        <w:fldChar w:fldCharType="end"/>
      </w:r>
      <w:r>
        <w:rPr>
          <w:bCs/>
          <w:lang w:val="zh-CN"/>
        </w:rPr>
        <w:fldChar w:fldCharType="end"/>
      </w:r>
    </w:p>
    <w:p w14:paraId="04A2C8CC">
      <w:pPr>
        <w:pStyle w:val="11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_Toc8386 </w:instrText>
      </w:r>
      <w:r>
        <w:rPr>
          <w:bCs/>
          <w:lang w:val="zh-CN"/>
        </w:rPr>
        <w:fldChar w:fldCharType="separate"/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、项目异动管理</w:t>
      </w:r>
      <w:r>
        <w:tab/>
      </w:r>
      <w:r>
        <w:fldChar w:fldCharType="begin"/>
      </w:r>
      <w:r>
        <w:instrText xml:space="preserve"> PAGEREF _Toc8386 \h </w:instrText>
      </w:r>
      <w:r>
        <w:fldChar w:fldCharType="separate"/>
      </w:r>
      <w:r>
        <w:t>5</w:t>
      </w:r>
      <w:r>
        <w:fldChar w:fldCharType="end"/>
      </w:r>
      <w:r>
        <w:rPr>
          <w:bCs/>
          <w:lang w:val="zh-CN"/>
        </w:rPr>
        <w:fldChar w:fldCharType="end"/>
      </w:r>
    </w:p>
    <w:p w14:paraId="1B8D2A7F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_Toc11824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（一）填写项目变更申请</w:t>
      </w:r>
      <w:r>
        <w:tab/>
      </w:r>
      <w:r>
        <w:fldChar w:fldCharType="begin"/>
      </w:r>
      <w:r>
        <w:instrText xml:space="preserve"> PAGEREF _Toc11824 \h </w:instrText>
      </w:r>
      <w:r>
        <w:fldChar w:fldCharType="separate"/>
      </w:r>
      <w:r>
        <w:t>5</w:t>
      </w:r>
      <w:r>
        <w:fldChar w:fldCharType="end"/>
      </w:r>
      <w:r>
        <w:rPr>
          <w:bCs/>
          <w:lang w:val="zh-CN"/>
        </w:rPr>
        <w:fldChar w:fldCharType="end"/>
      </w:r>
    </w:p>
    <w:p w14:paraId="3AD7704E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_Toc11000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（二）填写项目延期申请</w:t>
      </w:r>
      <w:r>
        <w:tab/>
      </w:r>
      <w:r>
        <w:fldChar w:fldCharType="begin"/>
      </w:r>
      <w:r>
        <w:instrText xml:space="preserve"> PAGEREF _Toc11000 \h </w:instrText>
      </w:r>
      <w:r>
        <w:fldChar w:fldCharType="separate"/>
      </w:r>
      <w:r>
        <w:t>7</w:t>
      </w:r>
      <w:r>
        <w:fldChar w:fldCharType="end"/>
      </w:r>
      <w:r>
        <w:rPr>
          <w:bCs/>
          <w:lang w:val="zh-CN"/>
        </w:rPr>
        <w:fldChar w:fldCharType="end"/>
      </w:r>
    </w:p>
    <w:p w14:paraId="010F72E1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_Toc4120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（三）填写项目终止申请</w:t>
      </w:r>
      <w:r>
        <w:tab/>
      </w:r>
      <w:r>
        <w:fldChar w:fldCharType="begin"/>
      </w:r>
      <w:r>
        <w:instrText xml:space="preserve"> PAGEREF _Toc4120 \h </w:instrText>
      </w:r>
      <w:r>
        <w:fldChar w:fldCharType="separate"/>
      </w:r>
      <w:r>
        <w:t>8</w:t>
      </w:r>
      <w:r>
        <w:fldChar w:fldCharType="end"/>
      </w:r>
      <w:r>
        <w:rPr>
          <w:bCs/>
          <w:lang w:val="zh-CN"/>
        </w:rPr>
        <w:fldChar w:fldCharType="end"/>
      </w:r>
    </w:p>
    <w:p w14:paraId="3F52D379">
      <w:pPr>
        <w:pStyle w:val="11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_Toc11841 </w:instrText>
      </w:r>
      <w:r>
        <w:rPr>
          <w:bCs/>
          <w:lang w:val="zh-CN"/>
        </w:rPr>
        <w:fldChar w:fldCharType="separate"/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、个人中心</w:t>
      </w:r>
      <w:r>
        <w:tab/>
      </w:r>
      <w:r>
        <w:fldChar w:fldCharType="begin"/>
      </w:r>
      <w:r>
        <w:instrText xml:space="preserve"> PAGEREF _Toc11841 \h </w:instrText>
      </w:r>
      <w:r>
        <w:fldChar w:fldCharType="separate"/>
      </w:r>
      <w:r>
        <w:t>9</w:t>
      </w:r>
      <w:r>
        <w:fldChar w:fldCharType="end"/>
      </w:r>
      <w:r>
        <w:rPr>
          <w:bCs/>
          <w:lang w:val="zh-CN"/>
        </w:rPr>
        <w:fldChar w:fldCharType="end"/>
      </w:r>
    </w:p>
    <w:p w14:paraId="77CFFAF5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_Toc2903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（一）通用</w:t>
      </w:r>
      <w:r>
        <w:tab/>
      </w:r>
      <w:r>
        <w:fldChar w:fldCharType="begin"/>
      </w:r>
      <w:r>
        <w:instrText xml:space="preserve"> PAGEREF _Toc2903 \h </w:instrText>
      </w:r>
      <w:r>
        <w:fldChar w:fldCharType="separate"/>
      </w:r>
      <w:r>
        <w:t>9</w:t>
      </w:r>
      <w:r>
        <w:fldChar w:fldCharType="end"/>
      </w:r>
      <w:r>
        <w:rPr>
          <w:bCs/>
          <w:lang w:val="zh-CN"/>
        </w:rPr>
        <w:fldChar w:fldCharType="end"/>
      </w:r>
    </w:p>
    <w:p w14:paraId="5B2647F3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_Toc11474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（二）站内信</w:t>
      </w:r>
      <w:r>
        <w:tab/>
      </w:r>
      <w:r>
        <w:fldChar w:fldCharType="begin"/>
      </w:r>
      <w:r>
        <w:instrText xml:space="preserve"> PAGEREF _Toc11474 \h </w:instrText>
      </w:r>
      <w:r>
        <w:fldChar w:fldCharType="separate"/>
      </w:r>
      <w:r>
        <w:t>10</w:t>
      </w:r>
      <w:r>
        <w:fldChar w:fldCharType="end"/>
      </w:r>
      <w:r>
        <w:rPr>
          <w:bCs/>
          <w:lang w:val="zh-CN"/>
        </w:rPr>
        <w:fldChar w:fldCharType="end"/>
      </w:r>
    </w:p>
    <w:p w14:paraId="7BBDADC7">
      <w:pPr>
        <w:pStyle w:val="12"/>
        <w:tabs>
          <w:tab w:val="right" w:leader="dot" w:pos="9638"/>
        </w:tabs>
      </w:pPr>
      <w:r>
        <w:rPr>
          <w:bCs/>
          <w:lang w:val="zh-CN"/>
        </w:rPr>
        <w:fldChar w:fldCharType="begin"/>
      </w:r>
      <w:r>
        <w:rPr>
          <w:bCs/>
          <w:lang w:val="zh-CN"/>
        </w:rPr>
        <w:instrText xml:space="preserve"> HYPERLINK \l _Toc16347 </w:instrText>
      </w:r>
      <w:r>
        <w:rPr>
          <w:bCs/>
          <w:lang w:val="zh-CN"/>
        </w:rPr>
        <w:fldChar w:fldCharType="separate"/>
      </w:r>
      <w:r>
        <w:rPr>
          <w:rFonts w:hint="eastAsia"/>
        </w:rPr>
        <w:t>（三）文件中心</w:t>
      </w:r>
      <w:r>
        <w:tab/>
      </w:r>
      <w:r>
        <w:fldChar w:fldCharType="begin"/>
      </w:r>
      <w:r>
        <w:instrText xml:space="preserve"> PAGEREF _Toc16347 \h </w:instrText>
      </w:r>
      <w:r>
        <w:fldChar w:fldCharType="separate"/>
      </w:r>
      <w:r>
        <w:t>11</w:t>
      </w:r>
      <w:r>
        <w:fldChar w:fldCharType="end"/>
      </w:r>
      <w:r>
        <w:rPr>
          <w:bCs/>
          <w:lang w:val="zh-CN"/>
        </w:rPr>
        <w:fldChar w:fldCharType="end"/>
      </w:r>
    </w:p>
    <w:p w14:paraId="6D7A562A">
      <w:pPr>
        <w:rPr>
          <w:b/>
          <w:bCs/>
          <w:lang w:val="zh-CN"/>
        </w:rPr>
      </w:pPr>
      <w:r>
        <w:rPr>
          <w:bCs/>
          <w:lang w:val="zh-CN"/>
        </w:rPr>
        <w:fldChar w:fldCharType="end"/>
      </w:r>
    </w:p>
    <w:bookmarkEnd w:id="0"/>
    <w:bookmarkEnd w:id="1"/>
    <w:p w14:paraId="5F3EC5BF">
      <w:pPr>
        <w:pStyle w:val="2"/>
        <w:ind w:firstLine="187" w:firstLineChars="62"/>
      </w:pPr>
      <w:bookmarkStart w:id="2" w:name="_Toc31700"/>
      <w:bookmarkStart w:id="3" w:name="一、项目申报"/>
      <w:bookmarkStart w:id="4" w:name="_Hlk47440361"/>
      <w:r>
        <w:rPr>
          <w:rFonts w:hint="eastAsia"/>
          <w:lang w:val="en-US" w:eastAsia="zh-CN"/>
        </w:rPr>
        <w:t>一</w:t>
      </w:r>
      <w:r>
        <w:rPr>
          <w:rFonts w:hint="eastAsia"/>
        </w:rPr>
        <w:t>、立项管理</w:t>
      </w:r>
      <w:bookmarkEnd w:id="2"/>
    </w:p>
    <w:p w14:paraId="0C4BC9C5">
      <w:pPr>
        <w:pStyle w:val="4"/>
        <w:numPr>
          <w:ilvl w:val="0"/>
          <w:numId w:val="0"/>
        </w:numPr>
      </w:pPr>
      <w:bookmarkStart w:id="5" w:name="_Toc8357"/>
      <w:r>
        <w:rPr>
          <w:rFonts w:hint="eastAsia"/>
        </w:rPr>
        <w:t>（一）我的项目</w:t>
      </w:r>
      <w:bookmarkEnd w:id="5"/>
    </w:p>
    <w:p w14:paraId="71C902F1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可以查看所有自己参与的项目信息。如下图所示：</w:t>
      </w:r>
    </w:p>
    <w:p w14:paraId="33B3EFFB">
      <w:pPr>
        <w:pStyle w:val="3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6120130" cy="2266950"/>
            <wp:effectExtent l="0" t="0" r="0" b="0"/>
            <wp:docPr id="4" name="图片 4" descr="C:\Users\JSFW-ZWQ\AppData\Local\Temp\160989863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JSFW-ZWQ\AppData\Local\Temp\1609898637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6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B8DFB">
      <w:pPr>
        <w:pStyle w:val="4"/>
        <w:numPr>
          <w:ilvl w:val="0"/>
          <w:numId w:val="0"/>
        </w:numPr>
      </w:pPr>
      <w:bookmarkStart w:id="6" w:name="_Toc4116"/>
      <w:r>
        <w:rPr>
          <w:rFonts w:hint="eastAsia"/>
        </w:rPr>
        <w:t>（二）申报项目</w:t>
      </w:r>
      <w:bookmarkEnd w:id="6"/>
    </w:p>
    <w:bookmarkEnd w:id="3"/>
    <w:bookmarkEnd w:id="4"/>
    <w:p w14:paraId="732776E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1、学生登录系统后，点击立项管理---申报项目菜单后，点击页面上新增按钮</w:t>
      </w:r>
      <w:r>
        <w:drawing>
          <wp:inline distT="0" distB="0" distL="0" distR="0">
            <wp:extent cx="914400" cy="4286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进入项目申报页面。如下图所示，逐项填报。若您不确定填写的内容为定稿，可点击“暂存”。</w:t>
      </w:r>
    </w:p>
    <w:p w14:paraId="38585F04">
      <w:pPr>
        <w:jc w:val="center"/>
      </w:pPr>
      <w:r>
        <w:drawing>
          <wp:inline distT="0" distB="0" distL="0" distR="0">
            <wp:extent cx="5618480" cy="3143250"/>
            <wp:effectExtent l="0" t="0" r="127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9051" cy="314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F7E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2、暂存后还可以不断修改申请书的内容，如下图中第一条项目所示；提交后则不能修改申请书中内容，如下图中第二条项目所示，此时可联系或者提醒指导教师进行审核。</w:t>
      </w:r>
    </w:p>
    <w:p w14:paraId="3D76BFFD">
      <w:pPr>
        <w:jc w:val="center"/>
        <w:rPr>
          <w:sz w:val="28"/>
          <w:szCs w:val="28"/>
        </w:rPr>
      </w:pPr>
      <w:r>
        <w:drawing>
          <wp:inline distT="0" distB="0" distL="0" distR="0">
            <wp:extent cx="6120130" cy="21983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E9189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109034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学生无法申报项目，可能存在的情况如下：</w:t>
      </w:r>
    </w:p>
    <w:p w14:paraId="00DF4AA9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A：不在申报日期范围内；</w:t>
      </w:r>
    </w:p>
    <w:p w14:paraId="3C1F53A0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B：学生不在申报年级范围内；</w:t>
      </w:r>
    </w:p>
    <w:p w14:paraId="63E602D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C：可能您参加的项目数超过学校的规定。</w:t>
      </w:r>
    </w:p>
    <w:p w14:paraId="775833D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若出现以上问题可联系管理员或技术人员帮忙解决。</w:t>
      </w:r>
    </w:p>
    <w:p w14:paraId="6F11D2EA">
      <w:pPr>
        <w:jc w:val="center"/>
        <w:rPr>
          <w:sz w:val="28"/>
          <w:szCs w:val="28"/>
        </w:rPr>
      </w:pPr>
    </w:p>
    <w:p w14:paraId="1ED25F9D">
      <w:pPr>
        <w:pStyle w:val="2"/>
        <w:ind w:firstLine="187" w:firstLineChars="62"/>
      </w:pPr>
      <w:bookmarkStart w:id="7" w:name="_Toc21709"/>
      <w:bookmarkStart w:id="8" w:name="二、中期检查材料"/>
      <w:r>
        <w:rPr>
          <w:rFonts w:hint="eastAsia"/>
          <w:lang w:val="en-US" w:eastAsia="zh-CN"/>
        </w:rPr>
        <w:t>二</w:t>
      </w:r>
      <w:r>
        <w:rPr>
          <w:rFonts w:hint="eastAsia"/>
        </w:rPr>
        <w:t>、中期管理</w:t>
      </w:r>
      <w:bookmarkEnd w:id="7"/>
    </w:p>
    <w:bookmarkEnd w:id="8"/>
    <w:p w14:paraId="4AEF1C66">
      <w:pPr>
        <w:pStyle w:val="4"/>
        <w:numPr>
          <w:ilvl w:val="0"/>
          <w:numId w:val="0"/>
        </w:numPr>
      </w:pPr>
      <w:bookmarkStart w:id="9" w:name="_Toc60905973"/>
      <w:bookmarkStart w:id="10" w:name="_Toc1923"/>
      <w:r>
        <w:rPr>
          <w:rFonts w:hint="eastAsia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）提交中期检查</w:t>
      </w:r>
      <w:bookmarkEnd w:id="9"/>
      <w:bookmarkEnd w:id="10"/>
    </w:p>
    <w:p w14:paraId="5D2EFD44">
      <w:pPr>
        <w:pStyle w:val="3"/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1、学生提交执行计划书后方可提交中期检查，登录系统后，点击中期管理---中期检查管理---填报中期检查菜单，页面上可查看到项目信息，点击</w:t>
      </w:r>
      <w:r>
        <w:drawing>
          <wp:inline distT="0" distB="0" distL="0" distR="0">
            <wp:extent cx="628650" cy="2762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按钮进入中期检查填写页面，逐项填写，如下图所示：</w:t>
      </w:r>
    </w:p>
    <w:p w14:paraId="7B460530">
      <w:pPr>
        <w:jc w:val="center"/>
        <w:rPr>
          <w:sz w:val="28"/>
          <w:szCs w:val="28"/>
        </w:rPr>
      </w:pPr>
      <w:r>
        <w:drawing>
          <wp:inline distT="0" distB="0" distL="0" distR="0">
            <wp:extent cx="5551805" cy="31140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7E2B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2、逐项填写完成，点击提交即中期检查提交成功，您可以联系或者提醒老师进行审核。</w:t>
      </w:r>
    </w:p>
    <w:p w14:paraId="2FCB3F9F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6890C86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（1）由项目第一主持人提交中期检查；</w:t>
      </w:r>
    </w:p>
    <w:p w14:paraId="51F0094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）中期检查提交后不可修改。</w:t>
      </w:r>
    </w:p>
    <w:p w14:paraId="6464BFB5">
      <w:pPr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提交中期检查前是否需要提交季度报告。</w:t>
      </w:r>
    </w:p>
    <w:p w14:paraId="0DC31789">
      <w:pPr>
        <w:pStyle w:val="2"/>
        <w:tabs>
          <w:tab w:val="left" w:pos="3705"/>
        </w:tabs>
        <w:ind w:firstLine="187" w:firstLineChars="62"/>
      </w:pPr>
      <w:bookmarkStart w:id="11" w:name="_Toc32500"/>
      <w:r>
        <w:rPr>
          <w:rFonts w:hint="eastAsia"/>
          <w:lang w:val="en-US" w:eastAsia="zh-CN"/>
        </w:rPr>
        <w:t>三</w:t>
      </w:r>
      <w:r>
        <w:rPr>
          <w:rFonts w:hint="eastAsia"/>
        </w:rPr>
        <w:t>、结题管理</w:t>
      </w:r>
      <w:bookmarkEnd w:id="11"/>
      <w:r>
        <w:tab/>
      </w:r>
    </w:p>
    <w:p w14:paraId="30CE7830">
      <w:pPr>
        <w:pStyle w:val="4"/>
        <w:numPr>
          <w:ilvl w:val="0"/>
          <w:numId w:val="0"/>
        </w:numPr>
      </w:pPr>
      <w:bookmarkStart w:id="12" w:name="_Toc29526"/>
      <w:r>
        <w:rPr>
          <w:rFonts w:hint="eastAsia"/>
        </w:rPr>
        <w:t>（一）填报结题</w:t>
      </w:r>
      <w:bookmarkEnd w:id="12"/>
    </w:p>
    <w:p w14:paraId="38FBBCF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1、学校管理员审核中期检查通过，学生登录系统点击结题管理---填报结题菜单，页面上点击</w:t>
      </w:r>
      <w:r>
        <w:drawing>
          <wp:inline distT="0" distB="0" distL="0" distR="0">
            <wp:extent cx="628650" cy="2762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按钮添加结题报告，如下图所示：</w:t>
      </w:r>
    </w:p>
    <w:p w14:paraId="4890F32D">
      <w:pPr>
        <w:rPr>
          <w:sz w:val="28"/>
          <w:szCs w:val="28"/>
        </w:rPr>
      </w:pPr>
      <w:r>
        <w:drawing>
          <wp:inline distT="0" distB="0" distL="0" distR="0">
            <wp:extent cx="6120130" cy="38576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12713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2、逐项填写完成，点击提交即结题报告提交成功，您可以联系或者提醒指导教师进行审核。提交结题报告后，可以导出，不可删除和修改，如下图所示：</w:t>
      </w:r>
    </w:p>
    <w:p w14:paraId="6436085A">
      <w:pPr>
        <w:jc w:val="center"/>
        <w:rPr>
          <w:sz w:val="28"/>
          <w:szCs w:val="28"/>
        </w:rPr>
      </w:pPr>
      <w:r>
        <w:drawing>
          <wp:inline distT="0" distB="0" distL="0" distR="0">
            <wp:extent cx="6120130" cy="199072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925E4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6A06D6B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（1）学校管理员审核通过中期检查后，方可提交结题报告；</w:t>
      </w:r>
    </w:p>
    <w:p w14:paraId="4B14392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（2）由项目第一主持人提交结题报告；</w:t>
      </w:r>
    </w:p>
    <w:p w14:paraId="7480C3C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）结题报告提交后不可修改。</w:t>
      </w:r>
    </w:p>
    <w:p w14:paraId="3D16BE91">
      <w:pPr>
        <w:rPr>
          <w:sz w:val="28"/>
          <w:szCs w:val="28"/>
        </w:rPr>
      </w:pPr>
    </w:p>
    <w:p w14:paraId="77F72DD6">
      <w:pPr>
        <w:pStyle w:val="2"/>
        <w:ind w:firstLine="187" w:firstLineChars="62"/>
      </w:pPr>
      <w:bookmarkStart w:id="13" w:name="_Toc10688"/>
      <w:r>
        <w:rPr>
          <w:rFonts w:hint="eastAsia"/>
          <w:lang w:val="en-US" w:eastAsia="zh-CN"/>
        </w:rPr>
        <w:t>四</w:t>
      </w:r>
      <w:r>
        <w:rPr>
          <w:rFonts w:hint="eastAsia"/>
        </w:rPr>
        <w:t>、项目成果管理</w:t>
      </w:r>
      <w:bookmarkEnd w:id="13"/>
    </w:p>
    <w:p w14:paraId="404C8E2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（1）学生结题后可以提交成果，点击“操作栏”的</w:t>
      </w:r>
      <w:r>
        <w:drawing>
          <wp:inline distT="0" distB="0" distL="0" distR="0">
            <wp:extent cx="275590" cy="3041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6190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按钮进入后。页面点击“新增”按钮，添加项目成果。</w:t>
      </w:r>
    </w:p>
    <w:p w14:paraId="683AD8ED">
      <w:pPr>
        <w:rPr>
          <w:sz w:val="28"/>
          <w:szCs w:val="28"/>
        </w:rPr>
      </w:pPr>
      <w:r>
        <w:drawing>
          <wp:inline distT="0" distB="0" distL="0" distR="0">
            <wp:extent cx="6120130" cy="24980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B2A48">
      <w:pPr>
        <w:pStyle w:val="2"/>
        <w:ind w:firstLine="187" w:firstLineChars="62"/>
      </w:pPr>
      <w:bookmarkStart w:id="14" w:name="_Toc8386"/>
      <w:bookmarkStart w:id="15" w:name="_Toc58432300"/>
      <w:r>
        <w:rPr>
          <w:rFonts w:hint="eastAsia"/>
          <w:lang w:val="en-US" w:eastAsia="zh-CN"/>
        </w:rPr>
        <w:t>五</w:t>
      </w:r>
      <w:r>
        <w:rPr>
          <w:rFonts w:hint="eastAsia"/>
        </w:rPr>
        <w:t>、项目异动管理</w:t>
      </w:r>
      <w:bookmarkEnd w:id="14"/>
      <w:bookmarkEnd w:id="15"/>
    </w:p>
    <w:p w14:paraId="61804574">
      <w:pPr>
        <w:pStyle w:val="4"/>
        <w:numPr>
          <w:ilvl w:val="0"/>
          <w:numId w:val="0"/>
        </w:numPr>
      </w:pPr>
      <w:bookmarkStart w:id="16" w:name="_Toc58432301"/>
      <w:bookmarkStart w:id="17" w:name="_Toc11824"/>
      <w:r>
        <w:rPr>
          <w:rFonts w:hint="eastAsia"/>
        </w:rPr>
        <w:t>（一）填写项目变更申请</w:t>
      </w:r>
      <w:bookmarkEnd w:id="16"/>
      <w:bookmarkEnd w:id="17"/>
    </w:p>
    <w:p w14:paraId="206F1222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学生登录系统，点击项目异动管理---项目变更申请菜单，页面上点击“管理”按钮进入变更申请列表页面，再点击“新增”按钮，进入申请页面逐项填写。如下图示：</w:t>
      </w:r>
    </w:p>
    <w:p w14:paraId="20C0ED02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6120130" cy="1924685"/>
            <wp:effectExtent l="0" t="0" r="0" b="0"/>
            <wp:docPr id="43" name="图片 43" descr="C:\Users\JSFW-ZWQ\AppData\Local\Temp\160998410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JSFW-ZWQ\AppData\Local\Temp\1609984105(1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64DD5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6120130" cy="1887855"/>
            <wp:effectExtent l="0" t="0" r="0" b="0"/>
            <wp:docPr id="45" name="图片 45" descr="C:\Users\JSFW-ZWQ\AppData\Local\Temp\16099841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JSFW-ZWQ\AppData\Local\Temp\1609984150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8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3A163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若不确定可点击暂存，此时可以修改或删除变更申请，若点击提交即申请完成，等待审核。列表页面，点击详情按钮，可查看申请的具体进度和审核意见。</w:t>
      </w:r>
    </w:p>
    <w:p w14:paraId="053AE73D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322570" cy="3376930"/>
            <wp:effectExtent l="0" t="0" r="0" b="0"/>
            <wp:docPr id="39" name="图片 39" descr="15887441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1588744101(1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1611" cy="3388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E42B4">
      <w:pPr>
        <w:ind w:firstLine="420"/>
        <w:jc w:val="center"/>
        <w:rPr>
          <w:sz w:val="24"/>
        </w:rPr>
      </w:pPr>
      <w:r>
        <w:rPr>
          <w:rFonts w:hint="eastAsia"/>
          <w:sz w:val="24"/>
        </w:rPr>
        <w:t>项目变更申请页面</w:t>
      </w:r>
    </w:p>
    <w:p w14:paraId="1E73377F">
      <w:pPr>
        <w:ind w:firstLine="420"/>
        <w:jc w:val="center"/>
        <w:rPr>
          <w:szCs w:val="21"/>
        </w:rPr>
      </w:pPr>
    </w:p>
    <w:p w14:paraId="1FA07401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34255C4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（1）项目负责人提交变更申请，项目成员不可提交。</w:t>
      </w:r>
    </w:p>
    <w:p w14:paraId="02BD055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（2）项目变更申请可申请多次，申请后全部流程审核通过才能申请第二次。</w:t>
      </w:r>
    </w:p>
    <w:p w14:paraId="69C9742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（3）项目立项发布后方能申请。</w:t>
      </w:r>
    </w:p>
    <w:p w14:paraId="536169DC">
      <w:pPr>
        <w:ind w:firstLine="630" w:firstLineChars="300"/>
        <w:rPr>
          <w:rFonts w:ascii="宋体" w:hAnsi="宋体"/>
          <w:szCs w:val="21"/>
        </w:rPr>
      </w:pPr>
    </w:p>
    <w:p w14:paraId="19EA3CDD">
      <w:pPr>
        <w:pStyle w:val="4"/>
        <w:numPr>
          <w:ilvl w:val="0"/>
          <w:numId w:val="0"/>
        </w:numPr>
      </w:pPr>
      <w:bookmarkStart w:id="18" w:name="_Toc11000"/>
      <w:bookmarkStart w:id="19" w:name="_Toc58432302"/>
      <w:r>
        <w:rPr>
          <w:rFonts w:hint="eastAsia"/>
        </w:rPr>
        <w:t>（二）填写项目延期申请</w:t>
      </w:r>
      <w:bookmarkEnd w:id="18"/>
      <w:bookmarkEnd w:id="19"/>
    </w:p>
    <w:p w14:paraId="030E92DD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---填写项目延期结题申请菜单，页面上点击“管理”按钮进入延期结题申请列表页面，再点击“新增”按钮，进入延期结题申请页面逐项填写，若不确定可暂存，若点击提交即申请完成。如下图示：</w:t>
      </w:r>
    </w:p>
    <w:p w14:paraId="3D6F3813">
      <w:pPr>
        <w:ind w:firstLine="436" w:firstLineChars="200"/>
        <w:rPr>
          <w:rFonts w:ascii="宋体" w:hAnsi="宋体"/>
          <w:spacing w:val="4"/>
          <w:szCs w:val="21"/>
        </w:rPr>
      </w:pPr>
    </w:p>
    <w:p w14:paraId="7892DF46">
      <w:pPr>
        <w:jc w:val="center"/>
      </w:pPr>
      <w:r>
        <w:drawing>
          <wp:inline distT="0" distB="0" distL="0" distR="0">
            <wp:extent cx="6120130" cy="2075180"/>
            <wp:effectExtent l="0" t="0" r="0" b="1270"/>
            <wp:docPr id="47" name="图片 47" descr="C:\Users\JSFW-ZWQ\AppData\Local\Temp\160998439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C:\Users\JSFW-ZWQ\AppData\Local\Temp\1609984396(1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7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99CF8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6120130" cy="1938020"/>
            <wp:effectExtent l="0" t="0" r="0" b="5080"/>
            <wp:docPr id="49" name="图片 49" descr="C:\Users\JSFW-ZWQ\AppData\Local\Temp\16099844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JSFW-ZWQ\AppData\Local\Temp\1609984451(1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3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0A671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若不确定可点击暂存，此时可以修改或删除延期申请，若点击提交即申请完成，等待审核。列表页面，点击详情按钮，可查看申请的具体进度和审核意见。</w:t>
      </w:r>
    </w:p>
    <w:p w14:paraId="55E4C427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781675" cy="2895600"/>
            <wp:effectExtent l="0" t="0" r="0" b="0"/>
            <wp:docPr id="51" name="图片 51" descr="C:\Users\JSFW-ZWQ\AppData\Local\Temp\160998446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JSFW-ZWQ\AppData\Local\Temp\1609984469(1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8171" cy="28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0A21E">
      <w:pPr>
        <w:ind w:firstLine="42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延期结题申请页面</w:t>
      </w:r>
    </w:p>
    <w:p w14:paraId="725E417F">
      <w:pPr>
        <w:rPr>
          <w:sz w:val="36"/>
          <w:szCs w:val="36"/>
          <w:shd w:val="clear" w:color="auto" w:fill="C2D69B"/>
        </w:rPr>
      </w:pPr>
    </w:p>
    <w:p w14:paraId="226F3A1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370DBCBE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（1）项目负责人提交延期申请，项目成员不可提交。</w:t>
      </w:r>
    </w:p>
    <w:p w14:paraId="328E3AA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（2）项目延期可申请多次，申请后全部流程审核通过才能申请第二次。</w:t>
      </w:r>
    </w:p>
    <w:p w14:paraId="3CE277D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（3）项目立项发布后方能申请。</w:t>
      </w:r>
    </w:p>
    <w:p w14:paraId="441A6A9D">
      <w:pPr>
        <w:rPr>
          <w:rFonts w:ascii="宋体" w:hAnsi="宋体"/>
          <w:szCs w:val="21"/>
        </w:rPr>
      </w:pPr>
    </w:p>
    <w:p w14:paraId="0E8603C3">
      <w:pPr>
        <w:pStyle w:val="4"/>
        <w:numPr>
          <w:ilvl w:val="0"/>
          <w:numId w:val="0"/>
        </w:numPr>
      </w:pPr>
      <w:bookmarkStart w:id="20" w:name="_Toc58432303"/>
      <w:bookmarkStart w:id="21" w:name="_Toc4120"/>
      <w:r>
        <w:rPr>
          <w:rFonts w:hint="eastAsia"/>
        </w:rPr>
        <w:t>（三）填写项目终止申请</w:t>
      </w:r>
      <w:bookmarkEnd w:id="20"/>
      <w:bookmarkEnd w:id="21"/>
    </w:p>
    <w:p w14:paraId="3B97FFA3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学生登录系统，点击项目异动管理---填写项目终止申请菜单，页面上点击“填写”按钮进入申请页面。如下图所示：</w:t>
      </w:r>
    </w:p>
    <w:p w14:paraId="5AB9C344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6120130" cy="1920240"/>
            <wp:effectExtent l="0" t="0" r="0" b="3810"/>
            <wp:docPr id="52" name="图片 52" descr="C:\Users\JSFW-ZWQ\AppData\Local\Temp\160998461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:\Users\JSFW-ZWQ\AppData\Local\Temp\1609984610(1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74008">
      <w:pPr>
        <w:pStyle w:val="3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若不确定可点击暂存，此时可以修改或删除终止申请，若点击提交即申请完成，等待审核。列表页面，点击详情按钮，可查看申请的具体进度和审核意见。 </w:t>
      </w:r>
    </w:p>
    <w:p w14:paraId="7F4F1C59"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6120130" cy="2448560"/>
            <wp:effectExtent l="0" t="0" r="0" b="8890"/>
            <wp:docPr id="53" name="图片 53" descr="C:\Users\JSFW-ZWQ\AppData\Local\Temp\160998466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Users\JSFW-ZWQ\AppData\Local\Temp\1609984662(1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4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4E756">
      <w:pPr>
        <w:ind w:firstLine="560"/>
        <w:jc w:val="center"/>
        <w:rPr>
          <w:szCs w:val="21"/>
        </w:rPr>
      </w:pPr>
      <w:r>
        <w:rPr>
          <w:rFonts w:hint="eastAsia"/>
          <w:szCs w:val="21"/>
        </w:rPr>
        <w:t>项目终止申请页面</w:t>
      </w:r>
    </w:p>
    <w:p w14:paraId="703D7C4A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2C530CD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（1）项目负责人提交变更申请，项目成员不可提交。</w:t>
      </w:r>
    </w:p>
    <w:p w14:paraId="6B0DDDA3">
      <w:pPr>
        <w:pStyle w:val="2"/>
        <w:ind w:firstLine="187" w:firstLineChars="62"/>
      </w:pPr>
      <w:bookmarkStart w:id="22" w:name="_Toc11841"/>
      <w:bookmarkStart w:id="23" w:name="六、其他"/>
      <w:r>
        <w:rPr>
          <w:rFonts w:hint="eastAsia"/>
          <w:lang w:val="en-US" w:eastAsia="zh-CN"/>
        </w:rPr>
        <w:t>六</w:t>
      </w:r>
      <w:r>
        <w:rPr>
          <w:rFonts w:hint="eastAsia"/>
        </w:rPr>
        <w:t>、个人中心</w:t>
      </w:r>
      <w:bookmarkEnd w:id="22"/>
    </w:p>
    <w:p w14:paraId="5F5CEC80">
      <w:pPr>
        <w:pStyle w:val="4"/>
        <w:numPr>
          <w:ilvl w:val="0"/>
          <w:numId w:val="0"/>
        </w:numPr>
      </w:pPr>
      <w:bookmarkStart w:id="24" w:name="_Toc2903"/>
      <w:r>
        <w:rPr>
          <w:rFonts w:hint="eastAsia"/>
        </w:rPr>
        <w:t>（一）通用</w:t>
      </w:r>
      <w:bookmarkEnd w:id="24"/>
    </w:p>
    <w:p w14:paraId="030FDC63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学生可查看个人信息、登录日志和操作日志，可修改密码和头像，可设置菜单侧边栏模式，可查看系统通知和帮助，如下图所示：</w:t>
      </w:r>
    </w:p>
    <w:p w14:paraId="0C9979C6">
      <w:pPr>
        <w:jc w:val="center"/>
        <w:rPr>
          <w:rFonts w:ascii="宋体" w:hAnsi="宋体"/>
          <w:szCs w:val="21"/>
        </w:rPr>
      </w:pPr>
      <w:r>
        <w:drawing>
          <wp:inline distT="0" distB="0" distL="0" distR="0">
            <wp:extent cx="5724525" cy="2962275"/>
            <wp:effectExtent l="0" t="0" r="9525" b="9525"/>
            <wp:docPr id="15" name="图片 15" descr="C:\Users\JSFW-ZWQ\AppData\Local\Temp\160998357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JSFW-ZWQ\AppData\Local\Temp\1609983574(1)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320" cy="296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001E8">
      <w:pPr>
        <w:pStyle w:val="4"/>
        <w:numPr>
          <w:ilvl w:val="0"/>
          <w:numId w:val="0"/>
        </w:numPr>
      </w:pPr>
      <w:bookmarkStart w:id="25" w:name="_Toc11474"/>
      <w:r>
        <w:rPr>
          <w:rFonts w:hint="eastAsia"/>
        </w:rPr>
        <w:t>（二）站内信</w:t>
      </w:r>
      <w:bookmarkEnd w:id="25"/>
    </w:p>
    <w:p w14:paraId="310D42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1、收件箱</w:t>
      </w:r>
    </w:p>
    <w:p w14:paraId="4488896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学生可接收任何角色发送过来的信件并对其查看、回复、删除，如下图所示：</w:t>
      </w:r>
    </w:p>
    <w:p w14:paraId="11811E32">
      <w:pPr>
        <w:jc w:val="center"/>
        <w:rPr>
          <w:rFonts w:ascii="宋体" w:hAnsi="宋体"/>
          <w:szCs w:val="21"/>
        </w:rPr>
      </w:pPr>
      <w:r>
        <w:drawing>
          <wp:inline distT="0" distB="0" distL="0" distR="0">
            <wp:extent cx="5694680" cy="1542415"/>
            <wp:effectExtent l="0" t="0" r="127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96322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、已发送</w:t>
      </w:r>
    </w:p>
    <w:p w14:paraId="17A716C9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学生可查看或者删除自己发送的信件，如下图所示：</w:t>
      </w:r>
    </w:p>
    <w:p w14:paraId="1D1655CA">
      <w:pPr>
        <w:pStyle w:val="3"/>
        <w:ind w:firstLine="0" w:firstLineChars="0"/>
        <w:jc w:val="center"/>
      </w:pPr>
      <w:r>
        <w:drawing>
          <wp:inline distT="0" distB="0" distL="0" distR="0">
            <wp:extent cx="5788660" cy="1619250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278" cy="162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582FC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、草稿箱</w:t>
      </w:r>
    </w:p>
    <w:p w14:paraId="6323DA7E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未发送的信件保存为草稿，学生可以查看修改信件并发送，或者删除草稿，如下图所示：</w:t>
      </w:r>
    </w:p>
    <w:p w14:paraId="7742AEB5">
      <w:pPr>
        <w:pStyle w:val="3"/>
        <w:ind w:firstLine="0" w:firstLineChars="0"/>
        <w:jc w:val="center"/>
      </w:pPr>
      <w:r>
        <w:drawing>
          <wp:inline distT="0" distB="0" distL="0" distR="0">
            <wp:extent cx="6120130" cy="19621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8B8EF">
      <w:pPr>
        <w:pStyle w:val="4"/>
        <w:numPr>
          <w:ilvl w:val="0"/>
          <w:numId w:val="0"/>
        </w:numPr>
      </w:pPr>
      <w:bookmarkStart w:id="26" w:name="_Toc16347"/>
      <w:r>
        <w:rPr>
          <w:rFonts w:hint="eastAsia"/>
        </w:rPr>
        <w:t>（三）文件中心</w:t>
      </w:r>
      <w:bookmarkEnd w:id="26"/>
    </w:p>
    <w:p w14:paraId="42B6BFD9">
      <w:pPr>
        <w:ind w:firstLine="560" w:firstLineChars="20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学生可以查看或者删除上传的附件、编辑框中上传的图片视频以及项目申报书、结题报告等文件，如下图所示：</w:t>
      </w:r>
    </w:p>
    <w:bookmarkEnd w:id="23"/>
    <w:p w14:paraId="0F7D71B2">
      <w:pPr>
        <w:jc w:val="center"/>
      </w:pPr>
      <w:r>
        <w:drawing>
          <wp:inline distT="0" distB="0" distL="0" distR="0">
            <wp:extent cx="5628005" cy="31807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28571" cy="3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4727B">
      <w:pPr>
        <w:pStyle w:val="3"/>
        <w:numPr>
          <w:ilvl w:val="0"/>
          <w:numId w:val="0"/>
        </w:numPr>
        <w:jc w:val="center"/>
        <w:rPr>
          <w:rFonts w:hint="eastAsia" w:cs="Times New Roman"/>
          <w:kern w:val="2"/>
          <w:sz w:val="28"/>
          <w:szCs w:val="28"/>
          <w:lang w:val="en-US" w:eastAsia="zh-CN" w:bidi="ar-SA"/>
        </w:rPr>
      </w:pPr>
    </w:p>
    <w:sectPr>
      <w:footerReference r:id="rId3" w:type="default"/>
      <w:footerReference r:id="rId4" w:type="even"/>
      <w:pgSz w:w="11906" w:h="16838"/>
      <w:pgMar w:top="1440" w:right="1134" w:bottom="1440" w:left="113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B3828">
    <w:pPr>
      <w:pStyle w:val="9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17</w:t>
    </w:r>
    <w:r>
      <w:fldChar w:fldCharType="end"/>
    </w:r>
  </w:p>
  <w:p w14:paraId="0583B567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18FA8">
    <w:pPr>
      <w:pStyle w:val="9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54D4968C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B17772"/>
    <w:multiLevelType w:val="multilevel"/>
    <w:tmpl w:val="5EB17772"/>
    <w:lvl w:ilvl="0" w:tentative="0">
      <w:start w:val="1"/>
      <w:numFmt w:val="decimal"/>
      <w:pStyle w:val="24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 w:tentative="0">
      <w:start w:val="1"/>
      <w:numFmt w:val="decimal"/>
      <w:pStyle w:val="5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6AA"/>
    <w:rsid w:val="00000227"/>
    <w:rsid w:val="000106C9"/>
    <w:rsid w:val="00011D7F"/>
    <w:rsid w:val="00026E09"/>
    <w:rsid w:val="000437CB"/>
    <w:rsid w:val="00063EA4"/>
    <w:rsid w:val="00084A20"/>
    <w:rsid w:val="000A4602"/>
    <w:rsid w:val="000A6E73"/>
    <w:rsid w:val="000B0BE9"/>
    <w:rsid w:val="000B4F89"/>
    <w:rsid w:val="000B53FE"/>
    <w:rsid w:val="000B551D"/>
    <w:rsid w:val="000E0E08"/>
    <w:rsid w:val="001242DD"/>
    <w:rsid w:val="0012438E"/>
    <w:rsid w:val="0013132A"/>
    <w:rsid w:val="00145120"/>
    <w:rsid w:val="00145356"/>
    <w:rsid w:val="0014687B"/>
    <w:rsid w:val="00147E45"/>
    <w:rsid w:val="001514B2"/>
    <w:rsid w:val="00165AB4"/>
    <w:rsid w:val="00170D8A"/>
    <w:rsid w:val="00172909"/>
    <w:rsid w:val="0019042C"/>
    <w:rsid w:val="001A4254"/>
    <w:rsid w:val="001B08A8"/>
    <w:rsid w:val="001B73EF"/>
    <w:rsid w:val="001C133E"/>
    <w:rsid w:val="001D4D4F"/>
    <w:rsid w:val="001E201A"/>
    <w:rsid w:val="001F164C"/>
    <w:rsid w:val="002122B2"/>
    <w:rsid w:val="00213216"/>
    <w:rsid w:val="00221ADF"/>
    <w:rsid w:val="0024087D"/>
    <w:rsid w:val="00240ABB"/>
    <w:rsid w:val="002474E1"/>
    <w:rsid w:val="0025535F"/>
    <w:rsid w:val="0026047E"/>
    <w:rsid w:val="002818F8"/>
    <w:rsid w:val="002A3342"/>
    <w:rsid w:val="002B7ADB"/>
    <w:rsid w:val="002C13A9"/>
    <w:rsid w:val="003022A1"/>
    <w:rsid w:val="003060AB"/>
    <w:rsid w:val="0031186E"/>
    <w:rsid w:val="00323C17"/>
    <w:rsid w:val="00334161"/>
    <w:rsid w:val="00335A59"/>
    <w:rsid w:val="00343C34"/>
    <w:rsid w:val="00354CE7"/>
    <w:rsid w:val="00355ECE"/>
    <w:rsid w:val="003621E6"/>
    <w:rsid w:val="003A5864"/>
    <w:rsid w:val="003C46B5"/>
    <w:rsid w:val="003F631C"/>
    <w:rsid w:val="00400E28"/>
    <w:rsid w:val="00416C84"/>
    <w:rsid w:val="00426560"/>
    <w:rsid w:val="00436A69"/>
    <w:rsid w:val="0045168B"/>
    <w:rsid w:val="0047135D"/>
    <w:rsid w:val="00472DC3"/>
    <w:rsid w:val="00477653"/>
    <w:rsid w:val="00477FB3"/>
    <w:rsid w:val="0048294B"/>
    <w:rsid w:val="00485637"/>
    <w:rsid w:val="004C0B0D"/>
    <w:rsid w:val="004C1772"/>
    <w:rsid w:val="004C4BE2"/>
    <w:rsid w:val="004C66BF"/>
    <w:rsid w:val="004D4EAF"/>
    <w:rsid w:val="004E1A34"/>
    <w:rsid w:val="004E2431"/>
    <w:rsid w:val="004E7545"/>
    <w:rsid w:val="004F4024"/>
    <w:rsid w:val="0052396D"/>
    <w:rsid w:val="00530785"/>
    <w:rsid w:val="00562D79"/>
    <w:rsid w:val="00564134"/>
    <w:rsid w:val="00574ACA"/>
    <w:rsid w:val="00590DDC"/>
    <w:rsid w:val="005931B9"/>
    <w:rsid w:val="005934BD"/>
    <w:rsid w:val="005A4A5C"/>
    <w:rsid w:val="005C1457"/>
    <w:rsid w:val="005C4779"/>
    <w:rsid w:val="005C7024"/>
    <w:rsid w:val="005D2ECF"/>
    <w:rsid w:val="005F1469"/>
    <w:rsid w:val="005F504C"/>
    <w:rsid w:val="006073D1"/>
    <w:rsid w:val="0061782E"/>
    <w:rsid w:val="00625094"/>
    <w:rsid w:val="00626E76"/>
    <w:rsid w:val="00630BA5"/>
    <w:rsid w:val="00642F77"/>
    <w:rsid w:val="00674E83"/>
    <w:rsid w:val="00681FAE"/>
    <w:rsid w:val="00687E3A"/>
    <w:rsid w:val="006A0E63"/>
    <w:rsid w:val="006B418F"/>
    <w:rsid w:val="006B655B"/>
    <w:rsid w:val="006C1AA0"/>
    <w:rsid w:val="006C35DC"/>
    <w:rsid w:val="006F3115"/>
    <w:rsid w:val="007037C3"/>
    <w:rsid w:val="0070392A"/>
    <w:rsid w:val="00713609"/>
    <w:rsid w:val="00714787"/>
    <w:rsid w:val="00725E02"/>
    <w:rsid w:val="00737B2F"/>
    <w:rsid w:val="0074152F"/>
    <w:rsid w:val="00761488"/>
    <w:rsid w:val="007625F3"/>
    <w:rsid w:val="0076272A"/>
    <w:rsid w:val="00776F03"/>
    <w:rsid w:val="007900FA"/>
    <w:rsid w:val="007934C1"/>
    <w:rsid w:val="007C50E9"/>
    <w:rsid w:val="007C6D9E"/>
    <w:rsid w:val="007D1626"/>
    <w:rsid w:val="008016A1"/>
    <w:rsid w:val="00824125"/>
    <w:rsid w:val="0086369A"/>
    <w:rsid w:val="008711B9"/>
    <w:rsid w:val="00872E02"/>
    <w:rsid w:val="00885CB4"/>
    <w:rsid w:val="008958FD"/>
    <w:rsid w:val="008A12B7"/>
    <w:rsid w:val="008A1EC5"/>
    <w:rsid w:val="008A330D"/>
    <w:rsid w:val="008C6902"/>
    <w:rsid w:val="008D07D5"/>
    <w:rsid w:val="008E14E2"/>
    <w:rsid w:val="008E67DA"/>
    <w:rsid w:val="00900239"/>
    <w:rsid w:val="009407AC"/>
    <w:rsid w:val="009438DA"/>
    <w:rsid w:val="009500CD"/>
    <w:rsid w:val="00951EB1"/>
    <w:rsid w:val="00963504"/>
    <w:rsid w:val="009724D0"/>
    <w:rsid w:val="00974E13"/>
    <w:rsid w:val="00976348"/>
    <w:rsid w:val="00983C11"/>
    <w:rsid w:val="009948E5"/>
    <w:rsid w:val="009956AD"/>
    <w:rsid w:val="009967BE"/>
    <w:rsid w:val="009A0EFD"/>
    <w:rsid w:val="009B4404"/>
    <w:rsid w:val="009C6877"/>
    <w:rsid w:val="009D022D"/>
    <w:rsid w:val="009D0C33"/>
    <w:rsid w:val="009E7A66"/>
    <w:rsid w:val="009F199A"/>
    <w:rsid w:val="00A11C73"/>
    <w:rsid w:val="00A14AA6"/>
    <w:rsid w:val="00A6707C"/>
    <w:rsid w:val="00A75674"/>
    <w:rsid w:val="00A80952"/>
    <w:rsid w:val="00A84683"/>
    <w:rsid w:val="00A9180D"/>
    <w:rsid w:val="00A94D52"/>
    <w:rsid w:val="00AD37F7"/>
    <w:rsid w:val="00B0386F"/>
    <w:rsid w:val="00B06CD1"/>
    <w:rsid w:val="00B11288"/>
    <w:rsid w:val="00B14FDE"/>
    <w:rsid w:val="00B23548"/>
    <w:rsid w:val="00B42B34"/>
    <w:rsid w:val="00B56F7B"/>
    <w:rsid w:val="00B715C7"/>
    <w:rsid w:val="00B75C90"/>
    <w:rsid w:val="00BA1F12"/>
    <w:rsid w:val="00BB0B42"/>
    <w:rsid w:val="00BC063A"/>
    <w:rsid w:val="00BD060C"/>
    <w:rsid w:val="00BF10C7"/>
    <w:rsid w:val="00C01E38"/>
    <w:rsid w:val="00C034CF"/>
    <w:rsid w:val="00C1300C"/>
    <w:rsid w:val="00C204CA"/>
    <w:rsid w:val="00C515A6"/>
    <w:rsid w:val="00C546DF"/>
    <w:rsid w:val="00C65AE4"/>
    <w:rsid w:val="00C67A8C"/>
    <w:rsid w:val="00C73614"/>
    <w:rsid w:val="00C95CE5"/>
    <w:rsid w:val="00CB3E02"/>
    <w:rsid w:val="00CC6852"/>
    <w:rsid w:val="00CD5C38"/>
    <w:rsid w:val="00CF03C2"/>
    <w:rsid w:val="00CF291C"/>
    <w:rsid w:val="00CF67EB"/>
    <w:rsid w:val="00D12208"/>
    <w:rsid w:val="00D34B1D"/>
    <w:rsid w:val="00DC4EC4"/>
    <w:rsid w:val="00DE16AA"/>
    <w:rsid w:val="00DF0BE3"/>
    <w:rsid w:val="00E1162E"/>
    <w:rsid w:val="00E12436"/>
    <w:rsid w:val="00E344A9"/>
    <w:rsid w:val="00E470A3"/>
    <w:rsid w:val="00E747C0"/>
    <w:rsid w:val="00E83002"/>
    <w:rsid w:val="00E83BBD"/>
    <w:rsid w:val="00E93B08"/>
    <w:rsid w:val="00EA0FAB"/>
    <w:rsid w:val="00EB23B3"/>
    <w:rsid w:val="00EB2BA7"/>
    <w:rsid w:val="00EB3A76"/>
    <w:rsid w:val="00ED01AC"/>
    <w:rsid w:val="00ED0BAB"/>
    <w:rsid w:val="00ED7DF2"/>
    <w:rsid w:val="00EE0027"/>
    <w:rsid w:val="00F01DE1"/>
    <w:rsid w:val="00F051F9"/>
    <w:rsid w:val="00F052F2"/>
    <w:rsid w:val="00F174DA"/>
    <w:rsid w:val="00F549E5"/>
    <w:rsid w:val="00F6034A"/>
    <w:rsid w:val="00F64044"/>
    <w:rsid w:val="00F85C9E"/>
    <w:rsid w:val="00F8635A"/>
    <w:rsid w:val="00F90AFE"/>
    <w:rsid w:val="00F9247A"/>
    <w:rsid w:val="00F96EBF"/>
    <w:rsid w:val="00FA4F74"/>
    <w:rsid w:val="00FA61A0"/>
    <w:rsid w:val="00FB4050"/>
    <w:rsid w:val="00FB5266"/>
    <w:rsid w:val="00FB6918"/>
    <w:rsid w:val="00FC56FB"/>
    <w:rsid w:val="00FF2EA9"/>
    <w:rsid w:val="039E2CB1"/>
    <w:rsid w:val="16100F36"/>
    <w:rsid w:val="1AD03EF7"/>
    <w:rsid w:val="2D8C4390"/>
    <w:rsid w:val="329B25B1"/>
    <w:rsid w:val="35B025DF"/>
    <w:rsid w:val="385D4CE1"/>
    <w:rsid w:val="3C0D44C1"/>
    <w:rsid w:val="42B576E5"/>
    <w:rsid w:val="42D81C33"/>
    <w:rsid w:val="48C558D1"/>
    <w:rsid w:val="4A32615D"/>
    <w:rsid w:val="4AE43B38"/>
    <w:rsid w:val="503C14AC"/>
    <w:rsid w:val="54DB5015"/>
    <w:rsid w:val="58A72259"/>
    <w:rsid w:val="5AC46DEA"/>
    <w:rsid w:val="5FA97DD2"/>
    <w:rsid w:val="66127F33"/>
    <w:rsid w:val="67C92FEB"/>
    <w:rsid w:val="6A1B7B8C"/>
    <w:rsid w:val="6EA86307"/>
    <w:rsid w:val="762657D1"/>
    <w:rsid w:val="78B4669B"/>
    <w:rsid w:val="7C71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25"/>
    <w:qFormat/>
    <w:uiPriority w:val="9"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4">
    <w:name w:val="heading 2"/>
    <w:basedOn w:val="1"/>
    <w:next w:val="3"/>
    <w:link w:val="26"/>
    <w:qFormat/>
    <w:uiPriority w:val="9"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5">
    <w:name w:val="heading 3"/>
    <w:basedOn w:val="1"/>
    <w:next w:val="3"/>
    <w:link w:val="27"/>
    <w:qFormat/>
    <w:uiPriority w:val="9"/>
    <w:pPr>
      <w:keepNext/>
      <w:numPr>
        <w:ilvl w:val="2"/>
        <w:numId w:val="1"/>
      </w:numPr>
      <w:spacing w:line="300" w:lineRule="atLeast"/>
      <w:ind w:firstLine="200" w:firstLineChars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6">
    <w:name w:val="toc 3"/>
    <w:basedOn w:val="1"/>
    <w:next w:val="1"/>
    <w:unhideWhenUsed/>
    <w:qFormat/>
    <w:uiPriority w:val="39"/>
    <w:pPr>
      <w:spacing w:line="400" w:lineRule="atLeast"/>
      <w:ind w:left="840" w:leftChars="400" w:firstLine="200" w:firstLineChars="200"/>
      <w:jc w:val="left"/>
    </w:pPr>
    <w:rPr>
      <w:rFonts w:ascii="等线" w:hAnsi="等线"/>
      <w:sz w:val="24"/>
      <w:szCs w:val="22"/>
    </w:rPr>
  </w:style>
  <w:style w:type="paragraph" w:styleId="7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  <w:pPr>
      <w:spacing w:line="400" w:lineRule="atLeast"/>
      <w:ind w:firstLine="200" w:firstLineChars="200"/>
      <w:jc w:val="left"/>
    </w:pPr>
    <w:rPr>
      <w:rFonts w:ascii="等线" w:hAnsi="等线"/>
      <w:sz w:val="24"/>
      <w:szCs w:val="22"/>
    </w:rPr>
  </w:style>
  <w:style w:type="paragraph" w:styleId="12">
    <w:name w:val="toc 2"/>
    <w:basedOn w:val="1"/>
    <w:next w:val="1"/>
    <w:unhideWhenUsed/>
    <w:qFormat/>
    <w:uiPriority w:val="39"/>
    <w:pPr>
      <w:spacing w:line="400" w:lineRule="atLeast"/>
      <w:ind w:left="420" w:leftChars="200" w:firstLine="200" w:firstLineChars="200"/>
      <w:jc w:val="left"/>
    </w:pPr>
    <w:rPr>
      <w:rFonts w:ascii="等线" w:hAnsi="等线"/>
      <w:sz w:val="24"/>
      <w:szCs w:val="22"/>
    </w:rPr>
  </w:style>
  <w:style w:type="character" w:styleId="15">
    <w:name w:val="page number"/>
    <w:basedOn w:val="14"/>
    <w:qFormat/>
    <w:uiPriority w:val="0"/>
  </w:style>
  <w:style w:type="character" w:styleId="16">
    <w:name w:val="FollowedHyperlink"/>
    <w:qFormat/>
    <w:uiPriority w:val="0"/>
    <w:rPr>
      <w:color w:val="800080"/>
      <w:u w:val="single"/>
    </w:rPr>
  </w:style>
  <w:style w:type="character" w:styleId="17">
    <w:name w:val="Hyperlink"/>
    <w:qFormat/>
    <w:uiPriority w:val="99"/>
    <w:rPr>
      <w:color w:val="0000FF"/>
      <w:u w:val="single"/>
    </w:rPr>
  </w:style>
  <w:style w:type="character" w:customStyle="1" w:styleId="18">
    <w:name w:val="页眉 字符"/>
    <w:basedOn w:val="14"/>
    <w:link w:val="10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sz w:val="18"/>
      <w:szCs w:val="18"/>
    </w:rPr>
  </w:style>
  <w:style w:type="character" w:customStyle="1" w:styleId="20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标题 1 字符"/>
    <w:basedOn w:val="1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24">
    <w:name w:val="样式5"/>
    <w:basedOn w:val="2"/>
    <w:qFormat/>
    <w:uiPriority w:val="0"/>
    <w:pPr>
      <w:keepLines/>
      <w:numPr>
        <w:ilvl w:val="0"/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25">
    <w:name w:val="标题 1 字符1"/>
    <w:link w:val="2"/>
    <w:qFormat/>
    <w:uiPriority w:val="9"/>
    <w:rPr>
      <w:rFonts w:ascii="等线" w:hAnsi="等线" w:eastAsia="宋体" w:cs="Times New Roman"/>
      <w:b/>
      <w:kern w:val="52"/>
      <w:sz w:val="30"/>
      <w:szCs w:val="32"/>
    </w:rPr>
  </w:style>
  <w:style w:type="character" w:customStyle="1" w:styleId="26">
    <w:name w:val="标题 2 字符1"/>
    <w:link w:val="4"/>
    <w:qFormat/>
    <w:uiPriority w:val="9"/>
    <w:rPr>
      <w:rFonts w:ascii="等线" w:hAnsi="等线" w:eastAsia="宋体" w:cs="Times New Roman"/>
      <w:b/>
      <w:sz w:val="28"/>
      <w:szCs w:val="28"/>
    </w:rPr>
  </w:style>
  <w:style w:type="character" w:customStyle="1" w:styleId="27">
    <w:name w:val="标题 3 字符1"/>
    <w:link w:val="5"/>
    <w:qFormat/>
    <w:uiPriority w:val="9"/>
    <w:rPr>
      <w:rFonts w:ascii="等线" w:hAnsi="等线" w:eastAsia="宋体" w:cs="Times New Roman"/>
      <w:b/>
      <w:sz w:val="24"/>
      <w:szCs w:val="28"/>
    </w:rPr>
  </w:style>
  <w:style w:type="character" w:customStyle="1" w:styleId="28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29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numbering" Target="numbering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64C4-200E-41AC-A892-FB6B0A2697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1824</Words>
  <Characters>1840</Characters>
  <Lines>27</Lines>
  <Paragraphs>7</Paragraphs>
  <TotalTime>0</TotalTime>
  <ScaleCrop>false</ScaleCrop>
  <LinksUpToDate>false</LinksUpToDate>
  <CharactersWithSpaces>1861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2021-04-30T03:55:00Z</dcterms:created>
  <dc:creator>changedu</dc:creator>
  <cp:lastModifiedBy>WPS_1680598645</cp:lastModifiedBy>
  <cp:lastPrinted>2018-12-18T03:35:00Z</cp:lastPrinted>
  <dcterms:modified xsi:type="dcterms:W3CDTF">2026-02-28T02:22:04Z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278B48BF77CF43E88CB0CA2875FC0933</vt:lpwstr>
  </property>
  <property fmtid="{D5CDD505-2E9C-101B-9397-08002B2CF9AE}" pid="4" name="KSOTemplateDocerSaveRecord">
    <vt:lpwstr>eyJoZGlkIjoiYjVmNjQ2MTMxZjQ1ZGU4MTgwM2VhZDE0MDMwNTEwMzEiLCJ1c2VySWQiOiIxNDg3MjMwMTE3In0=</vt:lpwstr>
  </property>
</Properties>
</file>